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4A1" w:rsidRDefault="004224A1" w:rsidP="00FB3D7D">
      <w:pPr>
        <w:jc w:val="center"/>
        <w:rPr>
          <w:rFonts w:eastAsiaTheme="minorEastAsia" w:hAnsi="Calibri"/>
          <w:b/>
          <w:color w:val="000000" w:themeColor="text1"/>
          <w:kern w:val="24"/>
          <w:sz w:val="28"/>
          <w:szCs w:val="28"/>
        </w:rPr>
      </w:pPr>
      <w:r w:rsidRPr="004224A1"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t xml:space="preserve">References </w:t>
      </w:r>
      <w:r w:rsidR="00ED0C86"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t>and Resources</w:t>
      </w:r>
    </w:p>
    <w:p w:rsidR="00ED0C86" w:rsidRDefault="00ED0C86" w:rsidP="00ED0C86">
      <w:pPr>
        <w:rPr>
          <w:rFonts w:eastAsiaTheme="minorEastAsia" w:hAnsi="Calibri"/>
          <w:b/>
          <w:color w:val="000000" w:themeColor="text1"/>
          <w:kern w:val="24"/>
          <w:sz w:val="28"/>
          <w:szCs w:val="28"/>
        </w:rPr>
      </w:pPr>
      <w:r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t xml:space="preserve">Meditation </w:t>
      </w:r>
    </w:p>
    <w:p w:rsidR="00ED0C86" w:rsidRDefault="00FB3D7D" w:rsidP="00ED0C86">
      <w:pPr>
        <w:pStyle w:val="xmsonormal"/>
        <w:spacing w:before="0" w:after="200"/>
        <w:rPr>
          <w:rFonts w:ascii="Calibri" w:eastAsia="Calibri" w:hAnsi="Calibri" w:cs="Calibri"/>
          <w:b/>
          <w:bCs/>
          <w:sz w:val="28"/>
          <w:szCs w:val="28"/>
        </w:rPr>
      </w:pPr>
      <w:r w:rsidRPr="00611F95">
        <w:rPr>
          <w:rFonts w:ascii="Calibri" w:eastAsia="Calibri" w:hAnsi="Calibri" w:cs="Calibri"/>
          <w:b/>
          <w:bCs/>
          <w:sz w:val="28"/>
          <w:szCs w:val="28"/>
        </w:rPr>
        <w:t>References</w:t>
      </w:r>
    </w:p>
    <w:p w:rsidR="00B77D05" w:rsidRPr="00B77D05" w:rsidRDefault="00B77D05" w:rsidP="00B77D05">
      <w:pPr>
        <w:pStyle w:val="xmsonormal"/>
        <w:rPr>
          <w:rFonts w:asciiTheme="minorHAnsi" w:eastAsia="Calibri" w:hAnsiTheme="minorHAnsi" w:cs="Calibri"/>
          <w:bCs/>
          <w:sz w:val="22"/>
          <w:szCs w:val="22"/>
        </w:rPr>
      </w:pPr>
      <w:proofErr w:type="spellStart"/>
      <w:r w:rsidRPr="00B77D05">
        <w:rPr>
          <w:rFonts w:asciiTheme="minorHAnsi" w:eastAsia="Calibri" w:hAnsiTheme="minorHAnsi" w:cs="Calibri"/>
          <w:bCs/>
          <w:sz w:val="22"/>
          <w:szCs w:val="22"/>
        </w:rPr>
        <w:t>Bollinghaus</w:t>
      </w:r>
      <w:proofErr w:type="spellEnd"/>
      <w:r w:rsidRPr="00B77D05">
        <w:rPr>
          <w:rFonts w:asciiTheme="minorHAnsi" w:eastAsia="Calibri" w:hAnsiTheme="minorHAnsi" w:cs="Calibri"/>
          <w:bCs/>
          <w:sz w:val="22"/>
          <w:szCs w:val="22"/>
        </w:rPr>
        <w:t>, I</w:t>
      </w:r>
      <w:proofErr w:type="gramStart"/>
      <w:r w:rsidRPr="00B77D05">
        <w:rPr>
          <w:rFonts w:asciiTheme="minorHAnsi" w:eastAsia="Calibri" w:hAnsiTheme="minorHAnsi" w:cs="Calibri"/>
          <w:bCs/>
          <w:sz w:val="22"/>
          <w:szCs w:val="22"/>
        </w:rPr>
        <w:t>,  Jones</w:t>
      </w:r>
      <w:proofErr w:type="gramEnd"/>
      <w:r w:rsidRPr="00B77D05">
        <w:rPr>
          <w:rFonts w:asciiTheme="minorHAnsi" w:eastAsia="Calibri" w:hAnsiTheme="minorHAnsi" w:cs="Calibri"/>
          <w:bCs/>
          <w:sz w:val="22"/>
          <w:szCs w:val="22"/>
        </w:rPr>
        <w:t>, F, Hutton, J, (2012). The Role of Mindfulness and Loving-Kindness Meditation</w:t>
      </w:r>
    </w:p>
    <w:p w:rsidR="006D54AC" w:rsidRDefault="00B77D05" w:rsidP="00B77D05">
      <w:pPr>
        <w:pStyle w:val="xmsonormal"/>
        <w:ind w:left="720"/>
        <w:rPr>
          <w:rFonts w:asciiTheme="minorHAnsi" w:hAnsiTheme="minorHAnsi"/>
          <w:sz w:val="22"/>
          <w:szCs w:val="22"/>
        </w:rPr>
      </w:pPr>
      <w:proofErr w:type="gramStart"/>
      <w:r w:rsidRPr="00B77D05">
        <w:rPr>
          <w:rFonts w:asciiTheme="minorHAnsi" w:eastAsia="Calibri" w:hAnsiTheme="minorHAnsi" w:cs="Calibri"/>
          <w:bCs/>
          <w:sz w:val="22"/>
          <w:szCs w:val="22"/>
        </w:rPr>
        <w:t>in</w:t>
      </w:r>
      <w:proofErr w:type="gramEnd"/>
      <w:r w:rsidRPr="00B77D05">
        <w:rPr>
          <w:rFonts w:asciiTheme="minorHAnsi" w:eastAsia="Calibri" w:hAnsiTheme="minorHAnsi" w:cs="Calibri"/>
          <w:bCs/>
          <w:sz w:val="22"/>
          <w:szCs w:val="22"/>
        </w:rPr>
        <w:t xml:space="preserve"> Cultivating Self-Compassion and Other-Focused Concern</w:t>
      </w:r>
      <w:r>
        <w:rPr>
          <w:rFonts w:asciiTheme="minorHAnsi" w:eastAsia="Calibri" w:hAnsiTheme="minorHAnsi" w:cs="Calibri"/>
          <w:bCs/>
          <w:sz w:val="22"/>
          <w:szCs w:val="22"/>
        </w:rPr>
        <w:t xml:space="preserve"> </w:t>
      </w:r>
      <w:r w:rsidRPr="00B77D05">
        <w:rPr>
          <w:rFonts w:asciiTheme="minorHAnsi" w:eastAsia="Calibri" w:hAnsiTheme="minorHAnsi" w:cs="Calibri"/>
          <w:bCs/>
          <w:sz w:val="22"/>
          <w:szCs w:val="22"/>
        </w:rPr>
        <w:t xml:space="preserve">in Health Care Professionals </w:t>
      </w:r>
      <w:r>
        <w:rPr>
          <w:rFonts w:asciiTheme="minorHAnsi" w:eastAsia="Calibri" w:hAnsiTheme="minorHAnsi" w:cs="Calibri"/>
          <w:bCs/>
          <w:sz w:val="22"/>
          <w:szCs w:val="22"/>
        </w:rPr>
        <w:t xml:space="preserve"> </w:t>
      </w:r>
      <w:r w:rsidRPr="00B77D05">
        <w:rPr>
          <w:rFonts w:asciiTheme="minorHAnsi" w:eastAsia="Calibri" w:hAnsiTheme="minorHAnsi" w:cs="Calibri"/>
          <w:bCs/>
          <w:i/>
          <w:sz w:val="22"/>
          <w:szCs w:val="22"/>
        </w:rPr>
        <w:t xml:space="preserve">Mindfulness </w:t>
      </w:r>
      <w:r w:rsidRPr="00B77D05">
        <w:rPr>
          <w:rFonts w:asciiTheme="minorHAnsi" w:hAnsiTheme="minorHAnsi"/>
          <w:sz w:val="22"/>
          <w:szCs w:val="22"/>
        </w:rPr>
        <w:t>5:129–138</w:t>
      </w:r>
    </w:p>
    <w:p w:rsidR="00B77D05" w:rsidRPr="00B77D05" w:rsidRDefault="00B77D05" w:rsidP="006B4EE1">
      <w:pPr>
        <w:pStyle w:val="xmsonormal"/>
        <w:ind w:left="720" w:hanging="72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Frederickson, </w:t>
      </w:r>
      <w:r w:rsidRPr="00B77D05">
        <w:rPr>
          <w:rFonts w:asciiTheme="minorHAnsi" w:hAnsiTheme="minorHAnsi"/>
          <w:sz w:val="22"/>
          <w:szCs w:val="22"/>
        </w:rPr>
        <w:t>B</w:t>
      </w:r>
      <w:r>
        <w:rPr>
          <w:rFonts w:asciiTheme="minorHAnsi" w:hAnsiTheme="minorHAnsi"/>
          <w:sz w:val="22"/>
          <w:szCs w:val="22"/>
        </w:rPr>
        <w:t>.</w:t>
      </w:r>
      <w:proofErr w:type="gramStart"/>
      <w:r>
        <w:rPr>
          <w:rFonts w:asciiTheme="minorHAnsi" w:hAnsiTheme="minorHAnsi"/>
          <w:sz w:val="22"/>
          <w:szCs w:val="22"/>
        </w:rPr>
        <w:t xml:space="preserve">, </w:t>
      </w:r>
      <w:r w:rsidRPr="00B77D05">
        <w:rPr>
          <w:rFonts w:asciiTheme="minorHAnsi" w:hAnsiTheme="minorHAnsi"/>
          <w:sz w:val="22"/>
          <w:szCs w:val="22"/>
        </w:rPr>
        <w:t xml:space="preserve"> Cohn</w:t>
      </w:r>
      <w:proofErr w:type="gramEnd"/>
      <w:r w:rsidRPr="00B77D05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M., </w:t>
      </w:r>
      <w:r w:rsidRPr="00B77D05">
        <w:rPr>
          <w:rFonts w:asciiTheme="minorHAnsi" w:hAnsiTheme="minorHAnsi"/>
          <w:sz w:val="22"/>
          <w:szCs w:val="22"/>
        </w:rPr>
        <w:t xml:space="preserve">Coffey, </w:t>
      </w:r>
      <w:r>
        <w:rPr>
          <w:rFonts w:asciiTheme="minorHAnsi" w:hAnsiTheme="minorHAnsi"/>
          <w:sz w:val="22"/>
          <w:szCs w:val="22"/>
        </w:rPr>
        <w:t xml:space="preserve">K., et al. (2012).  </w:t>
      </w:r>
      <w:r w:rsidRPr="00B77D05">
        <w:rPr>
          <w:rFonts w:asciiTheme="minorHAnsi" w:hAnsiTheme="minorHAnsi"/>
          <w:sz w:val="22"/>
          <w:szCs w:val="22"/>
        </w:rPr>
        <w:t>Open Hearts Build Lives: Positive Emotions, Induced Through Loving-Kindness Meditation, Build Consequential Personal Resources</w:t>
      </w:r>
      <w:r>
        <w:rPr>
          <w:rFonts w:asciiTheme="minorHAnsi" w:hAnsiTheme="minorHAnsi"/>
          <w:sz w:val="22"/>
          <w:szCs w:val="22"/>
        </w:rPr>
        <w:t xml:space="preserve">.  </w:t>
      </w:r>
      <w:proofErr w:type="gramStart"/>
      <w:r w:rsidRPr="00B77D05">
        <w:rPr>
          <w:rFonts w:asciiTheme="minorHAnsi" w:hAnsiTheme="minorHAnsi"/>
          <w:i/>
          <w:sz w:val="22"/>
          <w:szCs w:val="22"/>
        </w:rPr>
        <w:t>Journal of personality and social psychology</w:t>
      </w:r>
      <w:r>
        <w:rPr>
          <w:rFonts w:asciiTheme="minorHAnsi" w:hAnsiTheme="minorHAnsi"/>
          <w:i/>
          <w:sz w:val="22"/>
          <w:szCs w:val="22"/>
        </w:rPr>
        <w:t>.</w:t>
      </w:r>
      <w:proofErr w:type="gramEnd"/>
      <w:r>
        <w:rPr>
          <w:rFonts w:asciiTheme="minorHAnsi" w:hAnsiTheme="minorHAnsi"/>
          <w:i/>
          <w:sz w:val="22"/>
          <w:szCs w:val="22"/>
        </w:rPr>
        <w:t xml:space="preserve"> </w:t>
      </w:r>
      <w:r w:rsidRPr="00B77D05">
        <w:rPr>
          <w:rFonts w:asciiTheme="minorHAnsi" w:hAnsiTheme="minorHAnsi"/>
          <w:i/>
          <w:sz w:val="22"/>
          <w:szCs w:val="22"/>
        </w:rPr>
        <w:t xml:space="preserve"> </w:t>
      </w:r>
    </w:p>
    <w:p w:rsidR="006B4EE1" w:rsidRPr="006B4EE1" w:rsidRDefault="00B77D05" w:rsidP="006B4EE1">
      <w:pPr>
        <w:shd w:val="clear" w:color="auto" w:fill="FFFFFF"/>
        <w:spacing w:before="120" w:after="120" w:line="300" w:lineRule="atLeast"/>
        <w:ind w:left="720" w:hanging="720"/>
        <w:outlineLvl w:val="0"/>
        <w:rPr>
          <w:rFonts w:eastAsia="Times New Roman" w:cs="Arial"/>
          <w:bCs/>
          <w:kern w:val="36"/>
        </w:rPr>
      </w:pPr>
      <w:r w:rsidRPr="006B4EE1">
        <w:t>Kearney</w:t>
      </w:r>
      <w:r w:rsidR="006B4EE1" w:rsidRPr="006B4EE1">
        <w:t>, D. J.</w:t>
      </w:r>
      <w:proofErr w:type="gramStart"/>
      <w:r w:rsidR="006B4EE1" w:rsidRPr="006B4EE1">
        <w:t xml:space="preserve">, </w:t>
      </w:r>
      <w:r w:rsidR="006B4EE1" w:rsidRPr="006B4EE1">
        <w:rPr>
          <w:rFonts w:eastAsia="Times New Roman" w:cs="Arial"/>
        </w:rPr>
        <w:t> </w:t>
      </w:r>
      <w:proofErr w:type="spellStart"/>
      <w:proofErr w:type="gramEnd"/>
      <w:r w:rsidR="006B4EE1" w:rsidRPr="006B4EE1">
        <w:rPr>
          <w:rFonts w:eastAsia="Times New Roman" w:cs="Arial"/>
        </w:rPr>
        <w:fldChar w:fldCharType="begin"/>
      </w:r>
      <w:r w:rsidR="006B4EE1" w:rsidRPr="006B4EE1">
        <w:rPr>
          <w:rFonts w:eastAsia="Times New Roman" w:cs="Arial"/>
        </w:rPr>
        <w:instrText xml:space="preserve"> HYPERLINK "https://www.ncbi.nlm.nih.gov/pubmed/?term=Malte%20CA%5BAuthor%5D&amp;cauthor=true&amp;cauthor_uid=23893519" </w:instrText>
      </w:r>
      <w:r w:rsidR="006B4EE1" w:rsidRPr="006B4EE1">
        <w:rPr>
          <w:rFonts w:eastAsia="Times New Roman" w:cs="Arial"/>
        </w:rPr>
        <w:fldChar w:fldCharType="separate"/>
      </w:r>
      <w:r w:rsidR="006B4EE1" w:rsidRPr="006B4EE1">
        <w:rPr>
          <w:rFonts w:eastAsia="Times New Roman" w:cs="Arial"/>
        </w:rPr>
        <w:t>Malte</w:t>
      </w:r>
      <w:proofErr w:type="spellEnd"/>
      <w:r w:rsidR="006B4EE1" w:rsidRPr="006B4EE1">
        <w:rPr>
          <w:rFonts w:eastAsia="Times New Roman" w:cs="Arial"/>
        </w:rPr>
        <w:t>,  C. A</w:t>
      </w:r>
      <w:r w:rsidR="006B4EE1" w:rsidRPr="006B4EE1">
        <w:rPr>
          <w:rFonts w:eastAsia="Times New Roman" w:cs="Arial"/>
        </w:rPr>
        <w:fldChar w:fldCharType="end"/>
      </w:r>
      <w:r w:rsidR="006B4EE1" w:rsidRPr="006B4EE1">
        <w:rPr>
          <w:rFonts w:eastAsia="Times New Roman" w:cs="Arial"/>
        </w:rPr>
        <w:t>., </w:t>
      </w:r>
      <w:hyperlink r:id="rId6" w:history="1">
        <w:r w:rsidR="006B4EE1" w:rsidRPr="006B4EE1">
          <w:rPr>
            <w:rFonts w:eastAsia="Times New Roman" w:cs="Arial"/>
          </w:rPr>
          <w:t>McManus, C</w:t>
        </w:r>
      </w:hyperlink>
      <w:r w:rsidR="006B4EE1" w:rsidRPr="006B4EE1">
        <w:rPr>
          <w:rFonts w:eastAsia="Times New Roman" w:cs="Arial"/>
        </w:rPr>
        <w:t xml:space="preserve">. (2013) </w:t>
      </w:r>
      <w:r w:rsidR="006B4EE1" w:rsidRPr="006B4EE1">
        <w:rPr>
          <w:rFonts w:eastAsia="Times New Roman" w:cs="Arial"/>
          <w:bCs/>
          <w:kern w:val="36"/>
        </w:rPr>
        <w:t>Loving-kindness meditation for posttraumatic stress disorder: a pilot study.</w:t>
      </w:r>
      <w:r w:rsidR="006B4EE1">
        <w:rPr>
          <w:rFonts w:eastAsia="Times New Roman" w:cs="Arial"/>
          <w:bCs/>
          <w:kern w:val="36"/>
        </w:rPr>
        <w:t xml:space="preserve"> </w:t>
      </w:r>
      <w:r w:rsidR="006B4EE1" w:rsidRPr="006B4EE1">
        <w:rPr>
          <w:rFonts w:eastAsia="Times New Roman" w:cs="Arial"/>
          <w:bCs/>
          <w:i/>
          <w:kern w:val="36"/>
        </w:rPr>
        <w:t>Journal of Traumatic Stress</w:t>
      </w:r>
    </w:p>
    <w:p w:rsidR="006D54AC" w:rsidRPr="00611F95" w:rsidRDefault="006D54AC" w:rsidP="006D54AC">
      <w:pPr>
        <w:pStyle w:val="xmsonormal"/>
        <w:spacing w:before="0" w:after="200"/>
        <w:rPr>
          <w:rFonts w:ascii="Calibri" w:eastAsia="Calibri" w:hAnsi="Calibri" w:cs="Calibri"/>
          <w:b/>
          <w:bCs/>
          <w:sz w:val="28"/>
          <w:szCs w:val="28"/>
        </w:rPr>
      </w:pPr>
      <w:r w:rsidRPr="00611F95">
        <w:rPr>
          <w:rFonts w:ascii="Calibri" w:eastAsia="Calibri" w:hAnsi="Calibri" w:cs="Calibri"/>
          <w:b/>
          <w:bCs/>
          <w:sz w:val="28"/>
          <w:szCs w:val="28"/>
        </w:rPr>
        <w:t xml:space="preserve">Resources </w:t>
      </w:r>
    </w:p>
    <w:p w:rsidR="00ED0C86" w:rsidRPr="000813CE" w:rsidRDefault="00ED0C86" w:rsidP="00BC6E3B">
      <w:pPr>
        <w:pStyle w:val="Default"/>
        <w:ind w:left="720" w:hanging="720"/>
        <w:rPr>
          <w:rFonts w:asciiTheme="minorHAnsi" w:eastAsia="Times New Roman" w:hAnsiTheme="minorHAnsi" w:cs="Times New Roman"/>
          <w:bCs/>
          <w:color w:val="030303"/>
        </w:rPr>
      </w:pPr>
      <w:r w:rsidRPr="000813CE">
        <w:rPr>
          <w:rFonts w:asciiTheme="minorHAnsi" w:hAnsiTheme="minorHAnsi"/>
          <w:bCs/>
          <w:color w:val="030303"/>
        </w:rPr>
        <w:t xml:space="preserve">Hanh </w:t>
      </w:r>
      <w:proofErr w:type="spellStart"/>
      <w:r w:rsidRPr="000813CE">
        <w:rPr>
          <w:rFonts w:asciiTheme="minorHAnsi" w:hAnsiTheme="minorHAnsi"/>
          <w:bCs/>
          <w:color w:val="030303"/>
        </w:rPr>
        <w:t>Nhat</w:t>
      </w:r>
      <w:proofErr w:type="spellEnd"/>
      <w:r w:rsidRPr="000813CE">
        <w:rPr>
          <w:rFonts w:asciiTheme="minorHAnsi" w:hAnsiTheme="minorHAnsi"/>
          <w:bCs/>
          <w:color w:val="030303"/>
        </w:rPr>
        <w:t>, T. (2011).The long road turns to joy: A guide to walking meditation. Berkeley, CA: Parallax Press.</w:t>
      </w:r>
    </w:p>
    <w:p w:rsidR="00ED0C86" w:rsidRPr="000813CE" w:rsidRDefault="00ED0C86" w:rsidP="00ED0C86">
      <w:pPr>
        <w:pStyle w:val="Default"/>
        <w:rPr>
          <w:rFonts w:asciiTheme="minorHAnsi" w:eastAsia="Times New Roman" w:hAnsiTheme="minorHAnsi" w:cs="Times New Roman"/>
          <w:bCs/>
          <w:color w:val="030303"/>
        </w:rPr>
      </w:pPr>
    </w:p>
    <w:p w:rsidR="00ED0C86" w:rsidRPr="000813CE" w:rsidRDefault="00611F95" w:rsidP="00611F95">
      <w:pPr>
        <w:pStyle w:val="Default"/>
        <w:ind w:left="720" w:hanging="720"/>
        <w:rPr>
          <w:rFonts w:asciiTheme="minorHAnsi" w:eastAsia="Times New Roman" w:hAnsiTheme="minorHAnsi" w:cs="Times New Roman"/>
          <w:bCs/>
          <w:color w:val="030303"/>
        </w:rPr>
      </w:pPr>
      <w:proofErr w:type="spellStart"/>
      <w:proofErr w:type="gramStart"/>
      <w:r w:rsidRPr="000813CE">
        <w:rPr>
          <w:rFonts w:asciiTheme="minorHAnsi" w:hAnsiTheme="minorHAnsi"/>
          <w:bCs/>
          <w:color w:val="030303"/>
        </w:rPr>
        <w:t>Kabat</w:t>
      </w:r>
      <w:proofErr w:type="spellEnd"/>
      <w:r w:rsidRPr="000813CE">
        <w:rPr>
          <w:rFonts w:asciiTheme="minorHAnsi" w:hAnsiTheme="minorHAnsi"/>
          <w:bCs/>
          <w:color w:val="030303"/>
        </w:rPr>
        <w:t xml:space="preserve">-Zinn, J., &amp; University </w:t>
      </w:r>
      <w:r w:rsidR="00ED0C86" w:rsidRPr="000813CE">
        <w:rPr>
          <w:rFonts w:asciiTheme="minorHAnsi" w:hAnsiTheme="minorHAnsi"/>
          <w:bCs/>
          <w:color w:val="030303"/>
        </w:rPr>
        <w:t>of Massachusetts Medical Center/Worcester.</w:t>
      </w:r>
      <w:proofErr w:type="gramEnd"/>
      <w:r w:rsidR="00ED0C86" w:rsidRPr="000813CE">
        <w:rPr>
          <w:rFonts w:asciiTheme="minorHAnsi" w:hAnsiTheme="minorHAnsi"/>
          <w:bCs/>
          <w:color w:val="030303"/>
        </w:rPr>
        <w:t xml:space="preserve"> (1991). Full catastrophe living: Using the wisdom of your body and mind to face stress, pain, and illness. New York, N.Y: Dell Pub., a division of Bantam Doubleday Dell Pub.</w:t>
      </w:r>
    </w:p>
    <w:p w:rsidR="00ED0C86" w:rsidRPr="000813CE" w:rsidRDefault="00ED0C86" w:rsidP="00611F95">
      <w:pPr>
        <w:pStyle w:val="Default"/>
        <w:ind w:left="720" w:hanging="720"/>
        <w:rPr>
          <w:rFonts w:asciiTheme="minorHAnsi" w:eastAsia="Times New Roman" w:hAnsiTheme="minorHAnsi" w:cs="Times New Roman"/>
          <w:bCs/>
          <w:color w:val="545454"/>
        </w:rPr>
      </w:pPr>
    </w:p>
    <w:p w:rsidR="00ED0C86" w:rsidRPr="000813CE" w:rsidRDefault="00ED0C86" w:rsidP="00ED0C86">
      <w:pPr>
        <w:pStyle w:val="Default"/>
        <w:tabs>
          <w:tab w:val="left" w:pos="220"/>
          <w:tab w:val="left" w:pos="720"/>
        </w:tabs>
        <w:ind w:left="720" w:hanging="720"/>
        <w:rPr>
          <w:rFonts w:asciiTheme="minorHAnsi" w:eastAsia="Times New Roman" w:hAnsiTheme="minorHAnsi" w:cs="Times New Roman"/>
          <w:bCs/>
          <w:shd w:val="clear" w:color="auto" w:fill="FEFFFE"/>
        </w:rPr>
      </w:pPr>
      <w:r w:rsidRPr="000813CE">
        <w:rPr>
          <w:rFonts w:asciiTheme="minorHAnsi" w:hAnsiTheme="minorHAnsi"/>
          <w:bCs/>
          <w:shd w:val="clear" w:color="auto" w:fill="FEFFFE"/>
        </w:rPr>
        <w:t>Main, J</w:t>
      </w:r>
      <w:proofErr w:type="gramStart"/>
      <w:r w:rsidRPr="000813CE">
        <w:rPr>
          <w:rFonts w:asciiTheme="minorHAnsi" w:hAnsiTheme="minorHAnsi"/>
          <w:bCs/>
          <w:shd w:val="clear" w:color="auto" w:fill="FEFFFE"/>
        </w:rPr>
        <w:t>.(</w:t>
      </w:r>
      <w:proofErr w:type="gramEnd"/>
      <w:r w:rsidRPr="000813CE">
        <w:rPr>
          <w:rFonts w:asciiTheme="minorHAnsi" w:hAnsiTheme="minorHAnsi"/>
          <w:bCs/>
          <w:shd w:val="clear" w:color="auto" w:fill="FEFFFE"/>
        </w:rPr>
        <w:t>2006). A word into silence: A manual for Christian meditation. London: Canterbury Press Norwich.</w:t>
      </w:r>
    </w:p>
    <w:p w:rsidR="00ED0C86" w:rsidRPr="000813CE" w:rsidRDefault="00ED0C86" w:rsidP="00ED0C86">
      <w:pPr>
        <w:pStyle w:val="Default"/>
        <w:rPr>
          <w:rFonts w:asciiTheme="minorHAnsi" w:eastAsia="Calibri" w:hAnsiTheme="minorHAnsi" w:cs="Calibri"/>
          <w:bCs/>
          <w:color w:val="545454"/>
        </w:rPr>
      </w:pPr>
    </w:p>
    <w:p w:rsidR="00ED0C86" w:rsidRPr="000813CE" w:rsidRDefault="00ED0C86" w:rsidP="00ED0C86">
      <w:pPr>
        <w:pStyle w:val="xmsonormal"/>
        <w:spacing w:before="0" w:after="200"/>
        <w:rPr>
          <w:rFonts w:asciiTheme="minorHAnsi" w:eastAsia="Calibri" w:hAnsiTheme="minorHAnsi" w:cs="Calibri"/>
          <w:bCs/>
          <w:sz w:val="22"/>
          <w:szCs w:val="22"/>
        </w:rPr>
      </w:pPr>
      <w:proofErr w:type="spellStart"/>
      <w:r w:rsidRPr="000813CE">
        <w:rPr>
          <w:rFonts w:asciiTheme="minorHAnsi" w:eastAsia="Calibri" w:hAnsiTheme="minorHAnsi" w:cs="Calibri"/>
          <w:bCs/>
          <w:sz w:val="22"/>
          <w:szCs w:val="22"/>
        </w:rPr>
        <w:t>Salzberg</w:t>
      </w:r>
      <w:proofErr w:type="gramStart"/>
      <w:r w:rsidRPr="000813CE">
        <w:rPr>
          <w:rFonts w:asciiTheme="minorHAnsi" w:eastAsia="Calibri" w:hAnsiTheme="minorHAnsi" w:cs="Calibri"/>
          <w:bCs/>
          <w:sz w:val="22"/>
          <w:szCs w:val="22"/>
        </w:rPr>
        <w:t>,S</w:t>
      </w:r>
      <w:proofErr w:type="spellEnd"/>
      <w:proofErr w:type="gramEnd"/>
      <w:r w:rsidRPr="000813CE">
        <w:rPr>
          <w:rFonts w:asciiTheme="minorHAnsi" w:eastAsia="Calibri" w:hAnsiTheme="minorHAnsi" w:cs="Calibri"/>
          <w:bCs/>
          <w:sz w:val="22"/>
          <w:szCs w:val="22"/>
        </w:rPr>
        <w:t xml:space="preserve">. (1995). Loving kindness: The revolutionary art of happiness. Boston, MA: </w:t>
      </w:r>
      <w:proofErr w:type="spellStart"/>
      <w:r w:rsidRPr="000813CE">
        <w:rPr>
          <w:rFonts w:asciiTheme="minorHAnsi" w:eastAsia="Calibri" w:hAnsiTheme="minorHAnsi" w:cs="Calibri"/>
          <w:bCs/>
          <w:sz w:val="22"/>
          <w:szCs w:val="22"/>
        </w:rPr>
        <w:t>Shambala</w:t>
      </w:r>
      <w:proofErr w:type="spellEnd"/>
      <w:r w:rsidRPr="000813CE">
        <w:rPr>
          <w:rFonts w:asciiTheme="minorHAnsi" w:eastAsia="Calibri" w:hAnsiTheme="minorHAnsi" w:cs="Calibri"/>
          <w:bCs/>
          <w:sz w:val="22"/>
          <w:szCs w:val="22"/>
        </w:rPr>
        <w:t>.</w:t>
      </w:r>
    </w:p>
    <w:p w:rsidR="00ED0C86" w:rsidRPr="000813CE" w:rsidRDefault="00ED0C86" w:rsidP="0051678B">
      <w:pPr>
        <w:pStyle w:val="xmsonormal"/>
        <w:spacing w:before="0" w:after="200"/>
        <w:ind w:left="720" w:hanging="720"/>
        <w:rPr>
          <w:rFonts w:asciiTheme="minorHAnsi" w:eastAsia="Calibri" w:hAnsiTheme="minorHAnsi" w:cs="Calibri"/>
          <w:bCs/>
          <w:sz w:val="22"/>
          <w:szCs w:val="22"/>
        </w:rPr>
      </w:pPr>
      <w:proofErr w:type="spellStart"/>
      <w:r w:rsidRPr="000813CE">
        <w:rPr>
          <w:rFonts w:asciiTheme="minorHAnsi" w:eastAsia="Calibri" w:hAnsiTheme="minorHAnsi" w:cs="Calibri"/>
          <w:bCs/>
          <w:sz w:val="22"/>
          <w:szCs w:val="22"/>
        </w:rPr>
        <w:t>Treleavan</w:t>
      </w:r>
      <w:proofErr w:type="spellEnd"/>
      <w:r w:rsidRPr="000813CE">
        <w:rPr>
          <w:rFonts w:asciiTheme="minorHAnsi" w:eastAsia="Calibri" w:hAnsiTheme="minorHAnsi" w:cs="Calibri"/>
          <w:bCs/>
          <w:sz w:val="22"/>
          <w:szCs w:val="22"/>
        </w:rPr>
        <w:t>, D. (2018). Trauma sensitive mindfulness: Practices for safe and transformative healing. NYC, NY: W.W. Norton &amp; Company.</w:t>
      </w:r>
    </w:p>
    <w:p w:rsidR="00FB3D7D" w:rsidRPr="000813CE" w:rsidRDefault="00FB3D7D" w:rsidP="00611F95">
      <w:pPr>
        <w:pStyle w:val="xmsonormal"/>
        <w:spacing w:before="0" w:after="0"/>
        <w:rPr>
          <w:rFonts w:asciiTheme="minorHAnsi" w:eastAsia="Calibri" w:hAnsiTheme="minorHAnsi" w:cs="Calibri"/>
          <w:bCs/>
          <w:sz w:val="22"/>
          <w:szCs w:val="22"/>
        </w:rPr>
      </w:pPr>
      <w:r w:rsidRPr="000813CE">
        <w:rPr>
          <w:rFonts w:asciiTheme="minorHAnsi" w:eastAsia="Calibri" w:hAnsiTheme="minorHAnsi" w:cs="Calibri"/>
          <w:bCs/>
          <w:sz w:val="22"/>
          <w:szCs w:val="22"/>
        </w:rPr>
        <w:t>Center for Mindfulness in Medicine Healthcare, and Society</w:t>
      </w:r>
    </w:p>
    <w:p w:rsidR="00FB3D7D" w:rsidRPr="000813CE" w:rsidRDefault="00FB3D7D" w:rsidP="00611F95">
      <w:pPr>
        <w:pStyle w:val="xmsonormal"/>
        <w:spacing w:before="0" w:after="0"/>
        <w:rPr>
          <w:rFonts w:asciiTheme="minorHAnsi" w:hAnsiTheme="minorHAnsi"/>
          <w:bCs/>
          <w:sz w:val="22"/>
          <w:szCs w:val="22"/>
        </w:rPr>
      </w:pPr>
      <w:proofErr w:type="spellStart"/>
      <w:r w:rsidRPr="000813CE">
        <w:rPr>
          <w:rFonts w:asciiTheme="minorHAnsi" w:eastAsia="Calibri" w:hAnsiTheme="minorHAnsi" w:cs="Calibri"/>
          <w:bCs/>
          <w:sz w:val="22"/>
          <w:szCs w:val="22"/>
        </w:rPr>
        <w:t>Umass</w:t>
      </w:r>
      <w:proofErr w:type="spellEnd"/>
      <w:r w:rsidRPr="000813CE">
        <w:rPr>
          <w:rFonts w:asciiTheme="minorHAnsi" w:eastAsia="Calibri" w:hAnsiTheme="minorHAnsi" w:cs="Calibri"/>
          <w:bCs/>
          <w:sz w:val="22"/>
          <w:szCs w:val="22"/>
        </w:rPr>
        <w:t xml:space="preserve"> Medical School</w:t>
      </w:r>
    </w:p>
    <w:p w:rsidR="00FB3D7D" w:rsidRPr="000813CE" w:rsidRDefault="006A6C60" w:rsidP="00611F95">
      <w:pPr>
        <w:pStyle w:val="xmsonormal"/>
        <w:spacing w:before="0" w:after="0"/>
        <w:rPr>
          <w:rFonts w:asciiTheme="minorHAnsi" w:eastAsia="Calibri" w:hAnsiTheme="minorHAnsi" w:cs="Calibri"/>
          <w:bCs/>
          <w:sz w:val="22"/>
          <w:szCs w:val="22"/>
          <w:u w:val="single"/>
        </w:rPr>
      </w:pPr>
      <w:hyperlink r:id="rId7" w:history="1">
        <w:r w:rsidR="00611F95" w:rsidRPr="000813CE">
          <w:rPr>
            <w:rStyle w:val="Hyperlink"/>
            <w:rFonts w:asciiTheme="minorHAnsi" w:hAnsiTheme="minorHAnsi"/>
            <w:bCs/>
            <w:sz w:val="22"/>
            <w:szCs w:val="22"/>
          </w:rPr>
          <w:t>https://www.umassmed.edu/cfm</w:t>
        </w:r>
      </w:hyperlink>
      <w:r w:rsidR="00611F95" w:rsidRPr="000813CE">
        <w:rPr>
          <w:rFonts w:asciiTheme="minorHAnsi" w:hAnsiTheme="minorHAnsi"/>
          <w:bCs/>
          <w:sz w:val="22"/>
          <w:szCs w:val="22"/>
          <w:u w:val="single"/>
        </w:rPr>
        <w:t xml:space="preserve"> </w:t>
      </w:r>
    </w:p>
    <w:p w:rsidR="00FB3D7D" w:rsidRPr="000813CE" w:rsidRDefault="00FB3D7D" w:rsidP="00611F95">
      <w:pPr>
        <w:pStyle w:val="xmsonormal"/>
        <w:spacing w:before="0" w:after="0"/>
        <w:rPr>
          <w:rFonts w:asciiTheme="minorHAnsi" w:eastAsia="Calibri" w:hAnsiTheme="minorHAnsi" w:cs="Calibri"/>
          <w:bCs/>
          <w:sz w:val="22"/>
          <w:szCs w:val="22"/>
        </w:rPr>
      </w:pPr>
    </w:p>
    <w:p w:rsidR="00FB3D7D" w:rsidRPr="000813CE" w:rsidRDefault="00FB3D7D" w:rsidP="00611F95">
      <w:pPr>
        <w:pStyle w:val="xmsonormal"/>
        <w:spacing w:before="0" w:after="0"/>
        <w:rPr>
          <w:rFonts w:asciiTheme="minorHAnsi" w:eastAsia="Calibri" w:hAnsiTheme="minorHAnsi" w:cs="Calibri"/>
          <w:bCs/>
          <w:sz w:val="22"/>
          <w:szCs w:val="22"/>
        </w:rPr>
      </w:pPr>
      <w:r w:rsidRPr="000813CE">
        <w:rPr>
          <w:rFonts w:asciiTheme="minorHAnsi" w:eastAsia="Calibri" w:hAnsiTheme="minorHAnsi" w:cs="Calibri"/>
          <w:bCs/>
          <w:sz w:val="22"/>
          <w:szCs w:val="22"/>
        </w:rPr>
        <w:t>The John Main Center for Meditation and Inter-religious Dialogue</w:t>
      </w:r>
    </w:p>
    <w:p w:rsidR="00FB3D7D" w:rsidRPr="000813CE" w:rsidRDefault="00FB3D7D" w:rsidP="00611F95">
      <w:pPr>
        <w:pStyle w:val="xmsonormal"/>
        <w:spacing w:before="0" w:after="0"/>
        <w:rPr>
          <w:rFonts w:asciiTheme="minorHAnsi" w:eastAsia="Calibri" w:hAnsiTheme="minorHAnsi" w:cs="Calibri"/>
          <w:bCs/>
          <w:sz w:val="22"/>
          <w:szCs w:val="22"/>
        </w:rPr>
      </w:pPr>
      <w:r w:rsidRPr="000813CE">
        <w:rPr>
          <w:rFonts w:asciiTheme="minorHAnsi" w:eastAsia="Calibri" w:hAnsiTheme="minorHAnsi" w:cs="Calibri"/>
          <w:bCs/>
          <w:sz w:val="22"/>
          <w:szCs w:val="22"/>
        </w:rPr>
        <w:t xml:space="preserve">Georgetown University </w:t>
      </w:r>
    </w:p>
    <w:p w:rsidR="00FB3D7D" w:rsidRPr="000813CE" w:rsidRDefault="006A6C60" w:rsidP="00611F95">
      <w:pPr>
        <w:pStyle w:val="xmsonormal"/>
        <w:spacing w:before="0" w:after="0"/>
        <w:rPr>
          <w:rFonts w:asciiTheme="minorHAnsi" w:eastAsia="Calibri" w:hAnsiTheme="minorHAnsi" w:cs="Calibri"/>
          <w:bCs/>
          <w:sz w:val="22"/>
          <w:szCs w:val="22"/>
          <w:u w:val="single"/>
        </w:rPr>
      </w:pPr>
      <w:hyperlink r:id="rId8" w:history="1">
        <w:r w:rsidR="00FB3D7D" w:rsidRPr="000813CE">
          <w:rPr>
            <w:rStyle w:val="Hyperlink0"/>
            <w:rFonts w:asciiTheme="minorHAnsi" w:hAnsiTheme="minorHAnsi"/>
            <w:bCs/>
            <w:sz w:val="22"/>
            <w:szCs w:val="22"/>
          </w:rPr>
          <w:t>https://johnmaincenter.org</w:t>
        </w:r>
      </w:hyperlink>
      <w:r w:rsidR="00611F95" w:rsidRPr="000813CE">
        <w:rPr>
          <w:rFonts w:asciiTheme="minorHAnsi" w:hAnsiTheme="minorHAnsi"/>
          <w:bCs/>
          <w:color w:val="000101"/>
          <w:sz w:val="22"/>
          <w:szCs w:val="22"/>
          <w:u w:val="single"/>
        </w:rPr>
        <w:t xml:space="preserve"> </w:t>
      </w:r>
    </w:p>
    <w:p w:rsidR="00FB3D7D" w:rsidRPr="00ED0C86" w:rsidRDefault="00FB3D7D" w:rsidP="00ED0C86">
      <w:pPr>
        <w:pStyle w:val="xmsonormal"/>
        <w:spacing w:before="0" w:after="200"/>
        <w:rPr>
          <w:rFonts w:ascii="Calibri" w:eastAsia="Calibri" w:hAnsi="Calibri" w:cs="Calibri"/>
          <w:bCs/>
        </w:rPr>
      </w:pPr>
    </w:p>
    <w:p w:rsidR="00C45331" w:rsidRDefault="00C45331" w:rsidP="004224A1">
      <w:pPr>
        <w:rPr>
          <w:rFonts w:eastAsiaTheme="minorEastAsia" w:hAnsi="Calibri"/>
          <w:b/>
          <w:color w:val="000000" w:themeColor="text1"/>
          <w:kern w:val="24"/>
          <w:sz w:val="28"/>
          <w:szCs w:val="28"/>
        </w:rPr>
      </w:pPr>
    </w:p>
    <w:p w:rsidR="00C45331" w:rsidRDefault="00C45331" w:rsidP="004224A1">
      <w:pPr>
        <w:rPr>
          <w:rFonts w:eastAsiaTheme="minorEastAsia" w:hAnsi="Calibri"/>
          <w:b/>
          <w:color w:val="000000" w:themeColor="text1"/>
          <w:kern w:val="24"/>
          <w:sz w:val="28"/>
          <w:szCs w:val="28"/>
        </w:rPr>
      </w:pPr>
      <w:r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t xml:space="preserve">Trauma Informed Yoga </w:t>
      </w:r>
    </w:p>
    <w:p w:rsidR="00C45331" w:rsidRDefault="00C45331" w:rsidP="00C45331">
      <w:pPr>
        <w:rPr>
          <w:rFonts w:eastAsiaTheme="minorEastAsia" w:hAnsi="Calibri"/>
          <w:b/>
          <w:color w:val="000000" w:themeColor="text1"/>
          <w:kern w:val="24"/>
          <w:sz w:val="28"/>
          <w:szCs w:val="28"/>
        </w:rPr>
      </w:pPr>
      <w:r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t xml:space="preserve">Resources </w:t>
      </w:r>
    </w:p>
    <w:p w:rsidR="00000000" w:rsidRPr="00C45331" w:rsidRDefault="006A6C60" w:rsidP="006C198B">
      <w:pPr>
        <w:rPr>
          <w:rFonts w:eastAsiaTheme="minorEastAsia" w:hAnsi="Calibri"/>
          <w:color w:val="000000" w:themeColor="text1"/>
          <w:kern w:val="24"/>
        </w:rPr>
      </w:pPr>
      <w:r w:rsidRPr="00C45331">
        <w:rPr>
          <w:rFonts w:eastAsiaTheme="minorEastAsia" w:hAnsi="Calibri"/>
          <w:color w:val="000000" w:themeColor="text1"/>
          <w:kern w:val="24"/>
        </w:rPr>
        <w:lastRenderedPageBreak/>
        <w:t>Yoga and Post-Traumatic Stre</w:t>
      </w:r>
      <w:r w:rsidR="00C45331">
        <w:rPr>
          <w:rFonts w:eastAsiaTheme="minorEastAsia" w:hAnsi="Calibri"/>
          <w:color w:val="000000" w:themeColor="text1"/>
          <w:kern w:val="24"/>
        </w:rPr>
        <w:t xml:space="preserve">ss Disorder: An Interview with </w:t>
      </w:r>
      <w:r w:rsidRPr="00C45331">
        <w:rPr>
          <w:rFonts w:eastAsiaTheme="minorEastAsia" w:hAnsi="Calibri"/>
          <w:color w:val="000000" w:themeColor="text1"/>
          <w:kern w:val="24"/>
        </w:rPr>
        <w:t xml:space="preserve">Bessel van der </w:t>
      </w:r>
      <w:proofErr w:type="spellStart"/>
      <w:r w:rsidRPr="00C45331">
        <w:rPr>
          <w:rFonts w:eastAsiaTheme="minorEastAsia" w:hAnsi="Calibri"/>
          <w:color w:val="000000" w:themeColor="text1"/>
          <w:kern w:val="24"/>
        </w:rPr>
        <w:t>Kolk</w:t>
      </w:r>
      <w:proofErr w:type="spellEnd"/>
      <w:r w:rsidRPr="00C45331">
        <w:rPr>
          <w:rFonts w:eastAsiaTheme="minorEastAsia" w:hAnsi="Calibri"/>
          <w:color w:val="000000" w:themeColor="text1"/>
          <w:kern w:val="24"/>
        </w:rPr>
        <w:t xml:space="preserve">, MD (2009). </w:t>
      </w:r>
      <w:r w:rsidR="00D01366">
        <w:rPr>
          <w:rFonts w:eastAsiaTheme="minorEastAsia" w:hAnsi="Calibri"/>
          <w:i/>
          <w:iCs/>
          <w:color w:val="000000" w:themeColor="text1"/>
          <w:kern w:val="24"/>
        </w:rPr>
        <w:t xml:space="preserve">Integral Yoga </w:t>
      </w:r>
      <w:r w:rsidRPr="00C45331">
        <w:rPr>
          <w:rFonts w:eastAsiaTheme="minorEastAsia" w:hAnsi="Calibri"/>
          <w:i/>
          <w:iCs/>
          <w:color w:val="000000" w:themeColor="text1"/>
          <w:kern w:val="24"/>
        </w:rPr>
        <w:t xml:space="preserve">Magazine </w:t>
      </w:r>
      <w:r w:rsidRPr="00C45331">
        <w:rPr>
          <w:rFonts w:eastAsiaTheme="minorEastAsia" w:hAnsi="Calibri"/>
          <w:color w:val="000000" w:themeColor="text1"/>
          <w:kern w:val="24"/>
        </w:rPr>
        <w:t>Special Section I: Yoga &amp; the Emotional Body</w:t>
      </w:r>
    </w:p>
    <w:p w:rsidR="00000000" w:rsidRPr="00C45331" w:rsidRDefault="006A6C60" w:rsidP="006C198B">
      <w:pPr>
        <w:rPr>
          <w:rFonts w:eastAsiaTheme="minorEastAsia" w:hAnsi="Calibri"/>
          <w:color w:val="000000" w:themeColor="text1"/>
          <w:kern w:val="24"/>
        </w:rPr>
      </w:pPr>
      <w:r w:rsidRPr="00C45331">
        <w:rPr>
          <w:rFonts w:eastAsiaTheme="minorEastAsia" w:hAnsi="Calibri"/>
          <w:color w:val="000000" w:themeColor="text1"/>
          <w:kern w:val="24"/>
        </w:rPr>
        <w:t>Levine</w:t>
      </w:r>
      <w:r w:rsidR="00F63AC4">
        <w:rPr>
          <w:rFonts w:eastAsiaTheme="minorEastAsia" w:hAnsi="Calibri"/>
          <w:color w:val="000000" w:themeColor="text1"/>
          <w:kern w:val="24"/>
        </w:rPr>
        <w:t>, P., Frederick</w:t>
      </w:r>
      <w:proofErr w:type="gramStart"/>
      <w:r w:rsidR="00F63AC4">
        <w:rPr>
          <w:rFonts w:eastAsiaTheme="minorEastAsia" w:hAnsi="Calibri"/>
          <w:color w:val="000000" w:themeColor="text1"/>
          <w:kern w:val="24"/>
        </w:rPr>
        <w:t>,  A</w:t>
      </w:r>
      <w:proofErr w:type="gramEnd"/>
      <w:r w:rsidR="00F63AC4">
        <w:rPr>
          <w:rFonts w:eastAsiaTheme="minorEastAsia" w:hAnsi="Calibri"/>
          <w:color w:val="000000" w:themeColor="text1"/>
          <w:kern w:val="24"/>
        </w:rPr>
        <w:t xml:space="preserve">. (1997). </w:t>
      </w:r>
      <w:r w:rsidRPr="00C45331">
        <w:rPr>
          <w:rFonts w:eastAsiaTheme="minorEastAsia" w:hAnsi="Calibri"/>
          <w:color w:val="000000" w:themeColor="text1"/>
          <w:kern w:val="24"/>
        </w:rPr>
        <w:t xml:space="preserve"> </w:t>
      </w:r>
      <w:proofErr w:type="gramStart"/>
      <w:r w:rsidRPr="00C45331">
        <w:rPr>
          <w:rFonts w:eastAsiaTheme="minorEastAsia" w:hAnsi="Calibri"/>
          <w:color w:val="000000" w:themeColor="text1"/>
          <w:kern w:val="24"/>
        </w:rPr>
        <w:t xml:space="preserve">Waking the </w:t>
      </w:r>
      <w:r w:rsidR="00F63AC4">
        <w:rPr>
          <w:rFonts w:eastAsiaTheme="minorEastAsia" w:hAnsi="Calibri"/>
          <w:color w:val="000000" w:themeColor="text1"/>
          <w:kern w:val="24"/>
        </w:rPr>
        <w:t>Tiger: Healing Trauma.</w:t>
      </w:r>
      <w:proofErr w:type="gramEnd"/>
      <w:r w:rsidRPr="00C45331">
        <w:rPr>
          <w:rFonts w:eastAsiaTheme="minorEastAsia" w:hAnsi="Calibri"/>
          <w:color w:val="000000" w:themeColor="text1"/>
          <w:kern w:val="24"/>
        </w:rPr>
        <w:t xml:space="preserve"> </w:t>
      </w:r>
      <w:r w:rsidR="00F63AC4">
        <w:rPr>
          <w:rFonts w:eastAsiaTheme="minorEastAsia" w:hAnsi="Calibri"/>
          <w:color w:val="000000" w:themeColor="text1"/>
          <w:kern w:val="24"/>
        </w:rPr>
        <w:t xml:space="preserve">Berkley, CA: North Atlantic Books. </w:t>
      </w:r>
    </w:p>
    <w:p w:rsidR="00000000" w:rsidRDefault="006A6C60" w:rsidP="006C198B">
      <w:pPr>
        <w:rPr>
          <w:rFonts w:eastAsiaTheme="minorEastAsia" w:hAnsi="Calibri"/>
          <w:color w:val="000000" w:themeColor="text1"/>
          <w:kern w:val="24"/>
        </w:rPr>
      </w:pPr>
      <w:proofErr w:type="gramStart"/>
      <w:r w:rsidRPr="00C45331">
        <w:rPr>
          <w:rFonts w:eastAsiaTheme="minorEastAsia" w:hAnsi="Calibri"/>
          <w:color w:val="000000" w:themeColor="text1"/>
          <w:kern w:val="24"/>
        </w:rPr>
        <w:t>Creswell, J.D. &amp; Lindsay, E.K</w:t>
      </w:r>
      <w:r w:rsidR="00D01366">
        <w:rPr>
          <w:rFonts w:eastAsiaTheme="minorEastAsia" w:hAnsi="Calibri"/>
          <w:color w:val="000000" w:themeColor="text1"/>
          <w:kern w:val="24"/>
        </w:rPr>
        <w:t>. (2014).</w:t>
      </w:r>
      <w:proofErr w:type="gramEnd"/>
      <w:r w:rsidR="00D01366">
        <w:rPr>
          <w:rFonts w:eastAsiaTheme="minorEastAsia" w:hAnsi="Calibri"/>
          <w:color w:val="000000" w:themeColor="text1"/>
          <w:kern w:val="24"/>
        </w:rPr>
        <w:t xml:space="preserve"> How does mindfulness </w:t>
      </w:r>
      <w:r w:rsidRPr="00C45331">
        <w:rPr>
          <w:rFonts w:eastAsiaTheme="minorEastAsia" w:hAnsi="Calibri"/>
          <w:color w:val="000000" w:themeColor="text1"/>
          <w:kern w:val="24"/>
        </w:rPr>
        <w:t xml:space="preserve">training affect health? </w:t>
      </w:r>
      <w:r w:rsidR="006C198B">
        <w:rPr>
          <w:rFonts w:eastAsiaTheme="minorEastAsia" w:hAnsi="Calibri"/>
          <w:color w:val="000000" w:themeColor="text1"/>
          <w:kern w:val="24"/>
        </w:rPr>
        <w:t xml:space="preserve">A mindfulness stress buffering </w:t>
      </w:r>
      <w:r w:rsidRPr="00C45331">
        <w:rPr>
          <w:rFonts w:eastAsiaTheme="minorEastAsia" w:hAnsi="Calibri"/>
          <w:color w:val="000000" w:themeColor="text1"/>
          <w:kern w:val="24"/>
        </w:rPr>
        <w:t>account. Current Direct</w:t>
      </w:r>
      <w:r w:rsidR="00D01366">
        <w:rPr>
          <w:rFonts w:eastAsiaTheme="minorEastAsia" w:hAnsi="Calibri"/>
          <w:color w:val="000000" w:themeColor="text1"/>
          <w:kern w:val="24"/>
        </w:rPr>
        <w:t xml:space="preserve">ions in Psychological Science, </w:t>
      </w:r>
      <w:r w:rsidRPr="00C45331">
        <w:rPr>
          <w:rFonts w:eastAsiaTheme="minorEastAsia" w:hAnsi="Calibri"/>
          <w:color w:val="000000" w:themeColor="text1"/>
          <w:kern w:val="24"/>
        </w:rPr>
        <w:t>23, 401-407.</w:t>
      </w:r>
    </w:p>
    <w:p w:rsidR="00EF64D3" w:rsidRPr="00C45331" w:rsidRDefault="00EF64D3" w:rsidP="00EF64D3">
      <w:pPr>
        <w:rPr>
          <w:rFonts w:eastAsiaTheme="minorEastAsia" w:hAnsi="Calibri"/>
          <w:color w:val="000000" w:themeColor="text1"/>
          <w:kern w:val="24"/>
        </w:rPr>
      </w:pPr>
      <w:r w:rsidRPr="00C45331">
        <w:rPr>
          <w:rFonts w:eastAsiaTheme="minorEastAsia" w:hAnsi="Calibri"/>
          <w:color w:val="000000" w:themeColor="text1"/>
          <w:kern w:val="24"/>
        </w:rPr>
        <w:t xml:space="preserve">Firefly International </w:t>
      </w:r>
      <w:hyperlink r:id="rId9" w:history="1">
        <w:r w:rsidRPr="00C45331">
          <w:rPr>
            <w:rStyle w:val="Hyperlink"/>
            <w:rFonts w:eastAsiaTheme="minorEastAsia" w:hAnsi="Calibri"/>
            <w:kern w:val="24"/>
          </w:rPr>
          <w:t>https://fireflyinternational.org</w:t>
        </w:r>
      </w:hyperlink>
      <w:hyperlink r:id="rId10" w:history="1">
        <w:r w:rsidRPr="00C45331">
          <w:rPr>
            <w:rStyle w:val="Hyperlink"/>
            <w:rFonts w:eastAsiaTheme="minorEastAsia" w:hAnsi="Calibri"/>
            <w:kern w:val="24"/>
          </w:rPr>
          <w:t>/</w:t>
        </w:r>
      </w:hyperlink>
      <w:r w:rsidRPr="00C45331">
        <w:rPr>
          <w:rFonts w:eastAsiaTheme="minorEastAsia" w:hAnsi="Calibri"/>
          <w:color w:val="000000" w:themeColor="text1"/>
          <w:kern w:val="24"/>
        </w:rPr>
        <w:t xml:space="preserve">  </w:t>
      </w:r>
    </w:p>
    <w:p w:rsidR="00EF64D3" w:rsidRPr="00C45331" w:rsidRDefault="00EF64D3" w:rsidP="00EF64D3">
      <w:pPr>
        <w:rPr>
          <w:rFonts w:eastAsiaTheme="minorEastAsia" w:hAnsi="Calibri"/>
          <w:color w:val="000000" w:themeColor="text1"/>
          <w:kern w:val="24"/>
        </w:rPr>
      </w:pPr>
      <w:r w:rsidRPr="00F63AC4">
        <w:rPr>
          <w:rFonts w:eastAsiaTheme="minorEastAsia" w:hAnsi="Calibri"/>
          <w:b/>
          <w:color w:val="000000" w:themeColor="text1"/>
          <w:kern w:val="24"/>
        </w:rPr>
        <w:t xml:space="preserve">Podcast: </w:t>
      </w:r>
      <w:proofErr w:type="spellStart"/>
      <w:r w:rsidRPr="00C45331">
        <w:rPr>
          <w:rFonts w:eastAsiaTheme="minorEastAsia" w:hAnsi="Calibri"/>
          <w:color w:val="000000" w:themeColor="text1"/>
          <w:kern w:val="24"/>
        </w:rPr>
        <w:t>Interoception</w:t>
      </w:r>
      <w:proofErr w:type="spellEnd"/>
      <w:r w:rsidRPr="00C45331">
        <w:rPr>
          <w:rFonts w:eastAsiaTheme="minorEastAsia" w:hAnsi="Calibri"/>
          <w:color w:val="000000" w:themeColor="text1"/>
          <w:kern w:val="24"/>
        </w:rPr>
        <w:t xml:space="preserve"> Practice with Bo Forbes (LBP 053) </w:t>
      </w:r>
      <w:hyperlink r:id="rId11" w:history="1">
        <w:r w:rsidRPr="00C45331">
          <w:rPr>
            <w:rStyle w:val="Hyperlink"/>
            <w:rFonts w:eastAsiaTheme="minorEastAsia" w:hAnsi="Calibri"/>
            <w:kern w:val="24"/>
          </w:rPr>
          <w:t>https</w:t>
        </w:r>
      </w:hyperlink>
      <w:hyperlink r:id="rId12" w:history="1">
        <w:proofErr w:type="gramStart"/>
        <w:r w:rsidRPr="00C45331">
          <w:rPr>
            <w:rStyle w:val="Hyperlink"/>
            <w:rFonts w:eastAsiaTheme="minorEastAsia" w:hAnsi="Calibri"/>
            <w:kern w:val="24"/>
          </w:rPr>
          <w:t>:/</w:t>
        </w:r>
        <w:proofErr w:type="gramEnd"/>
        <w:r w:rsidRPr="00C45331">
          <w:rPr>
            <w:rStyle w:val="Hyperlink"/>
            <w:rFonts w:eastAsiaTheme="minorEastAsia" w:hAnsi="Calibri"/>
            <w:kern w:val="24"/>
          </w:rPr>
          <w:t>/</w:t>
        </w:r>
      </w:hyperlink>
      <w:hyperlink r:id="rId13" w:history="1">
        <w:r w:rsidRPr="00D61293">
          <w:rPr>
            <w:rStyle w:val="Hyperlink"/>
            <w:rFonts w:eastAsiaTheme="minorEastAsia" w:hAnsi="Calibri"/>
            <w:kern w:val="24"/>
          </w:rPr>
          <w:t>www.liberatedbody.com/podcast/bo-forbes-lbp-053</w:t>
        </w:r>
      </w:hyperlink>
      <w:r w:rsidRPr="00C45331">
        <w:rPr>
          <w:rFonts w:eastAsiaTheme="minorEastAsia" w:hAnsi="Calibri"/>
          <w:color w:val="000000" w:themeColor="text1"/>
          <w:kern w:val="24"/>
        </w:rPr>
        <w:t xml:space="preserve"> </w:t>
      </w:r>
    </w:p>
    <w:p w:rsidR="00C45331" w:rsidRDefault="00C45331" w:rsidP="004224A1">
      <w:pPr>
        <w:rPr>
          <w:rFonts w:eastAsiaTheme="minorEastAsia" w:hAnsi="Calibri"/>
          <w:b/>
          <w:color w:val="000000" w:themeColor="text1"/>
          <w:kern w:val="24"/>
          <w:sz w:val="28"/>
          <w:szCs w:val="28"/>
        </w:rPr>
      </w:pPr>
    </w:p>
    <w:p w:rsidR="00C705CA" w:rsidRDefault="00C705CA" w:rsidP="004224A1">
      <w:pPr>
        <w:rPr>
          <w:rFonts w:eastAsiaTheme="minorEastAsia" w:hAnsi="Calibri"/>
          <w:b/>
          <w:color w:val="000000" w:themeColor="text1"/>
          <w:kern w:val="24"/>
          <w:sz w:val="28"/>
          <w:szCs w:val="28"/>
        </w:rPr>
      </w:pPr>
      <w:r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t>Physical Therapy</w:t>
      </w:r>
    </w:p>
    <w:p w:rsidR="00BC6E3B" w:rsidRPr="004224A1" w:rsidRDefault="00BC6E3B" w:rsidP="004224A1">
      <w:pPr>
        <w:rPr>
          <w:rFonts w:eastAsiaTheme="minorEastAsia" w:hAnsi="Calibri"/>
          <w:b/>
          <w:color w:val="000000" w:themeColor="text1"/>
          <w:kern w:val="24"/>
          <w:sz w:val="28"/>
          <w:szCs w:val="28"/>
        </w:rPr>
      </w:pPr>
      <w:r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t>References</w:t>
      </w:r>
    </w:p>
    <w:p w:rsidR="004224A1" w:rsidRPr="00611F95" w:rsidRDefault="004224A1" w:rsidP="00611F95">
      <w:pPr>
        <w:ind w:left="360" w:hanging="360"/>
      </w:pPr>
      <w:proofErr w:type="spellStart"/>
      <w:r w:rsidRPr="00611F95">
        <w:rPr>
          <w:rFonts w:eastAsiaTheme="minorEastAsia"/>
          <w:color w:val="000000" w:themeColor="text1"/>
          <w:kern w:val="24"/>
        </w:rPr>
        <w:t>Buhmann</w:t>
      </w:r>
      <w:proofErr w:type="spellEnd"/>
      <w:r w:rsidR="006C1600" w:rsidRPr="00611F95">
        <w:rPr>
          <w:rFonts w:eastAsiaTheme="minorEastAsia"/>
          <w:color w:val="000000" w:themeColor="text1"/>
          <w:kern w:val="24"/>
        </w:rPr>
        <w:t>,</w:t>
      </w:r>
      <w:r w:rsidRPr="00611F95">
        <w:rPr>
          <w:rFonts w:eastAsiaTheme="minorEastAsia"/>
          <w:color w:val="000000" w:themeColor="text1"/>
          <w:kern w:val="24"/>
        </w:rPr>
        <w:t xml:space="preserve"> C.B. (2014). Traumatized refugees: Morbidity, treatment and predictors of outcome. </w:t>
      </w:r>
      <w:r w:rsidRPr="00611F95">
        <w:rPr>
          <w:rFonts w:eastAsiaTheme="minorEastAsia"/>
          <w:i/>
          <w:color w:val="000000" w:themeColor="text1"/>
          <w:kern w:val="24"/>
        </w:rPr>
        <w:t>Dan</w:t>
      </w:r>
      <w:r w:rsidR="00F040F0" w:rsidRPr="00611F95">
        <w:rPr>
          <w:rFonts w:eastAsiaTheme="minorEastAsia"/>
          <w:i/>
          <w:color w:val="000000" w:themeColor="text1"/>
          <w:kern w:val="24"/>
        </w:rPr>
        <w:t xml:space="preserve">ish </w:t>
      </w:r>
      <w:r w:rsidRPr="00611F95">
        <w:rPr>
          <w:rFonts w:eastAsiaTheme="minorEastAsia"/>
          <w:i/>
          <w:color w:val="000000" w:themeColor="text1"/>
          <w:kern w:val="24"/>
        </w:rPr>
        <w:t>Med</w:t>
      </w:r>
      <w:r w:rsidR="000E03DE" w:rsidRPr="00611F95">
        <w:rPr>
          <w:rFonts w:eastAsiaTheme="minorEastAsia"/>
          <w:i/>
          <w:color w:val="000000" w:themeColor="text1"/>
          <w:kern w:val="24"/>
        </w:rPr>
        <w:t>ical</w:t>
      </w:r>
      <w:r w:rsidRPr="00611F95">
        <w:rPr>
          <w:rFonts w:eastAsiaTheme="minorEastAsia"/>
          <w:i/>
          <w:color w:val="000000" w:themeColor="text1"/>
          <w:kern w:val="24"/>
        </w:rPr>
        <w:t xml:space="preserve"> J</w:t>
      </w:r>
      <w:r w:rsidR="00F040F0" w:rsidRPr="00611F95">
        <w:rPr>
          <w:rFonts w:eastAsiaTheme="minorEastAsia"/>
          <w:i/>
          <w:color w:val="000000" w:themeColor="text1"/>
          <w:kern w:val="24"/>
        </w:rPr>
        <w:t>ournal</w:t>
      </w:r>
      <w:r w:rsidR="00F040F0" w:rsidRPr="00611F95">
        <w:rPr>
          <w:rFonts w:eastAsiaTheme="minorEastAsia"/>
          <w:color w:val="000000" w:themeColor="text1"/>
          <w:kern w:val="24"/>
        </w:rPr>
        <w:t>,</w:t>
      </w:r>
      <w:r w:rsidRPr="00611F95">
        <w:rPr>
          <w:rFonts w:eastAsiaTheme="minorEastAsia"/>
          <w:color w:val="000000" w:themeColor="text1"/>
          <w:kern w:val="24"/>
        </w:rPr>
        <w:t xml:space="preserve"> </w:t>
      </w:r>
      <w:r w:rsidR="00F040F0" w:rsidRPr="00611F95">
        <w:rPr>
          <w:rFonts w:eastAsiaTheme="minorEastAsia"/>
          <w:color w:val="000000" w:themeColor="text1"/>
          <w:kern w:val="24"/>
        </w:rPr>
        <w:t>61(8),</w:t>
      </w:r>
      <w:r w:rsidRPr="00611F95">
        <w:rPr>
          <w:rFonts w:eastAsiaTheme="minorEastAsia"/>
          <w:color w:val="000000" w:themeColor="text1"/>
          <w:kern w:val="24"/>
        </w:rPr>
        <w:t xml:space="preserve"> 1-29.</w:t>
      </w:r>
    </w:p>
    <w:p w:rsidR="004224A1" w:rsidRPr="00611F95" w:rsidRDefault="004224A1" w:rsidP="00611F95">
      <w:pPr>
        <w:ind w:left="720" w:hanging="720"/>
      </w:pPr>
      <w:proofErr w:type="spellStart"/>
      <w:r w:rsidRPr="00611F95">
        <w:t>Buhmann</w:t>
      </w:r>
      <w:proofErr w:type="spellEnd"/>
      <w:r w:rsidR="006C1600" w:rsidRPr="00611F95">
        <w:t>,</w:t>
      </w:r>
      <w:r w:rsidRPr="00611F95">
        <w:t xml:space="preserve"> C.B.</w:t>
      </w:r>
      <w:r w:rsidR="00F040F0" w:rsidRPr="00611F95">
        <w:t xml:space="preserve"> (2014)</w:t>
      </w:r>
      <w:r w:rsidRPr="00611F95">
        <w:t xml:space="preserve"> Traumatized refugees: Morbidity, treatment and predictors of outcome. </w:t>
      </w:r>
      <w:proofErr w:type="gramStart"/>
      <w:r w:rsidR="00F040F0" w:rsidRPr="00611F95">
        <w:rPr>
          <w:i/>
        </w:rPr>
        <w:t>Danish Medical Journal,</w:t>
      </w:r>
      <w:r w:rsidRPr="00611F95">
        <w:t xml:space="preserve"> </w:t>
      </w:r>
      <w:r w:rsidR="00F040F0" w:rsidRPr="00611F95">
        <w:t>61(8),</w:t>
      </w:r>
      <w:r w:rsidRPr="00611F95">
        <w:t xml:space="preserve"> 348-71.</w:t>
      </w:r>
      <w:proofErr w:type="gramEnd"/>
    </w:p>
    <w:p w:rsidR="00BD786A" w:rsidRPr="00611F95" w:rsidRDefault="000E03DE" w:rsidP="00611F95">
      <w:pPr>
        <w:ind w:left="720" w:hanging="720"/>
      </w:pPr>
      <w:proofErr w:type="spellStart"/>
      <w:r w:rsidRPr="00611F95">
        <w:t>Liedl</w:t>
      </w:r>
      <w:proofErr w:type="spellEnd"/>
      <w:r w:rsidRPr="00611F95">
        <w:t>, A</w:t>
      </w:r>
      <w:r w:rsidR="005D65A6" w:rsidRPr="00611F95">
        <w:t>.</w:t>
      </w:r>
      <w:r w:rsidRPr="00611F95">
        <w:t xml:space="preserve">, </w:t>
      </w:r>
      <w:proofErr w:type="spellStart"/>
      <w:r w:rsidRPr="00611F95">
        <w:t>Knaevelsrud</w:t>
      </w:r>
      <w:proofErr w:type="spellEnd"/>
      <w:r w:rsidRPr="00611F95">
        <w:t xml:space="preserve">, C. </w:t>
      </w:r>
      <w:r w:rsidR="005D65A6" w:rsidRPr="00611F95">
        <w:t xml:space="preserve">(2008). </w:t>
      </w:r>
      <w:r w:rsidRPr="00611F95">
        <w:t>Chronic pain and PTSD: The per</w:t>
      </w:r>
      <w:r w:rsidR="005D65A6" w:rsidRPr="00611F95">
        <w:t xml:space="preserve">petual Avoidance Model and its </w:t>
      </w:r>
      <w:r w:rsidRPr="00611F95">
        <w:t xml:space="preserve">treatment Implications. </w:t>
      </w:r>
      <w:r w:rsidRPr="00611F95">
        <w:rPr>
          <w:i/>
        </w:rPr>
        <w:t>Torture</w:t>
      </w:r>
      <w:r w:rsidR="005D65A6" w:rsidRPr="00611F95">
        <w:rPr>
          <w:i/>
        </w:rPr>
        <w:t xml:space="preserve">, </w:t>
      </w:r>
      <w:r w:rsidRPr="00611F95">
        <w:t>18(2)</w:t>
      </w:r>
      <w:r w:rsidR="005D65A6" w:rsidRPr="00611F95">
        <w:t xml:space="preserve">, </w:t>
      </w:r>
      <w:r w:rsidRPr="00611F95">
        <w:t>69-76.</w:t>
      </w:r>
      <w:r w:rsidR="00BD786A" w:rsidRPr="00611F95">
        <w:rPr>
          <w:rFonts w:eastAsiaTheme="minorEastAsia"/>
          <w:color w:val="000000" w:themeColor="text1"/>
          <w:kern w:val="24"/>
        </w:rPr>
        <w:t xml:space="preserve"> </w:t>
      </w:r>
    </w:p>
    <w:p w:rsidR="00BD786A" w:rsidRPr="00611F95" w:rsidRDefault="00BD786A" w:rsidP="00611F95">
      <w:pPr>
        <w:ind w:left="720" w:hanging="720"/>
      </w:pPr>
      <w:proofErr w:type="gramStart"/>
      <w:r w:rsidRPr="00611F95">
        <w:rPr>
          <w:rFonts w:eastAsiaTheme="minorEastAsia"/>
          <w:color w:val="000000" w:themeColor="text1"/>
          <w:kern w:val="24"/>
        </w:rPr>
        <w:t xml:space="preserve">Mayanja, F. (1996) </w:t>
      </w:r>
      <w:r w:rsidRPr="00611F95">
        <w:rPr>
          <w:rFonts w:eastAsiaTheme="minorEastAsia"/>
          <w:i/>
          <w:color w:val="000000" w:themeColor="text1"/>
          <w:kern w:val="24"/>
        </w:rPr>
        <w:t>Physiotherapy and rehabilitation of common complaints and findings in torture victims.</w:t>
      </w:r>
      <w:proofErr w:type="gramEnd"/>
      <w:r w:rsidRPr="00611F95">
        <w:rPr>
          <w:rFonts w:eastAsiaTheme="minorEastAsia"/>
          <w:color w:val="000000" w:themeColor="text1"/>
          <w:kern w:val="24"/>
        </w:rPr>
        <w:t xml:space="preserve"> Kampala, Uganda: African Centre for the Treatment and Rehabilitation of Torture Victims, 1-26.</w:t>
      </w:r>
    </w:p>
    <w:p w:rsidR="00614823" w:rsidRPr="00611F95" w:rsidRDefault="00BD786A" w:rsidP="00611F95">
      <w:pPr>
        <w:ind w:left="720" w:hanging="720"/>
      </w:pPr>
      <w:proofErr w:type="spellStart"/>
      <w:proofErr w:type="gramStart"/>
      <w:r w:rsidRPr="00611F95">
        <w:t>Morasco</w:t>
      </w:r>
      <w:proofErr w:type="spellEnd"/>
      <w:r w:rsidRPr="00611F95">
        <w:t xml:space="preserve">, B.J., Lovejoy, T.I., Lu, M., Turk, D.C., Lewis, L., &amp; </w:t>
      </w:r>
      <w:proofErr w:type="spellStart"/>
      <w:r w:rsidRPr="00611F95">
        <w:t>Dobscha</w:t>
      </w:r>
      <w:proofErr w:type="spellEnd"/>
      <w:r w:rsidRPr="00611F95">
        <w:t>, S.K. (2013).</w:t>
      </w:r>
      <w:proofErr w:type="gramEnd"/>
      <w:r w:rsidRPr="00611F95">
        <w:t xml:space="preserve"> The relationship between PTSD and chronic pain: Mediating role of coping strategies and depression. </w:t>
      </w:r>
      <w:r w:rsidRPr="00611F95">
        <w:rPr>
          <w:i/>
        </w:rPr>
        <w:t>Pain,</w:t>
      </w:r>
      <w:r w:rsidRPr="00611F95">
        <w:t xml:space="preserve"> 154(4), 609-616.</w:t>
      </w:r>
    </w:p>
    <w:p w:rsidR="00614823" w:rsidRPr="00611F95" w:rsidRDefault="000E03DE" w:rsidP="00611F95">
      <w:pPr>
        <w:ind w:left="720" w:hanging="720"/>
      </w:pPr>
      <w:proofErr w:type="gramStart"/>
      <w:r w:rsidRPr="00611F95">
        <w:t>Olsen</w:t>
      </w:r>
      <w:r w:rsidR="00F95201" w:rsidRPr="00611F95">
        <w:t>,</w:t>
      </w:r>
      <w:r w:rsidRPr="00611F95">
        <w:t xml:space="preserve"> D</w:t>
      </w:r>
      <w:r w:rsidR="00F95201" w:rsidRPr="00611F95">
        <w:t>.</w:t>
      </w:r>
      <w:r w:rsidRPr="00611F95">
        <w:t>R</w:t>
      </w:r>
      <w:r w:rsidR="00F95201" w:rsidRPr="00611F95">
        <w:t>.</w:t>
      </w:r>
      <w:r w:rsidRPr="00611F95">
        <w:t>, Montgomery</w:t>
      </w:r>
      <w:r w:rsidR="00F95201" w:rsidRPr="00611F95">
        <w:t>,</w:t>
      </w:r>
      <w:r w:rsidRPr="00611F95">
        <w:t xml:space="preserve"> E</w:t>
      </w:r>
      <w:r w:rsidR="00F95201" w:rsidRPr="00611F95">
        <w:t>.</w:t>
      </w:r>
      <w:r w:rsidRPr="00611F95">
        <w:t xml:space="preserve">, </w:t>
      </w:r>
      <w:proofErr w:type="spellStart"/>
      <w:r w:rsidRPr="00611F95">
        <w:t>Bojholm</w:t>
      </w:r>
      <w:proofErr w:type="spellEnd"/>
      <w:r w:rsidR="00F95201" w:rsidRPr="00611F95">
        <w:t>,</w:t>
      </w:r>
      <w:r w:rsidRPr="00611F95">
        <w:t xml:space="preserve"> S</w:t>
      </w:r>
      <w:r w:rsidR="00A9528B" w:rsidRPr="00611F95">
        <w:t>.</w:t>
      </w:r>
      <w:r w:rsidRPr="00611F95">
        <w:t xml:space="preserve">, </w:t>
      </w:r>
      <w:r w:rsidR="00C612B7" w:rsidRPr="00611F95">
        <w:t xml:space="preserve">&amp; </w:t>
      </w:r>
      <w:proofErr w:type="spellStart"/>
      <w:r w:rsidRPr="00611F95">
        <w:t>Foldspang</w:t>
      </w:r>
      <w:proofErr w:type="spellEnd"/>
      <w:r w:rsidRPr="00611F95">
        <w:t xml:space="preserve"> A.</w:t>
      </w:r>
      <w:r w:rsidR="00F95201" w:rsidRPr="00611F95">
        <w:t xml:space="preserve"> (2007</w:t>
      </w:r>
      <w:r w:rsidR="00F95201" w:rsidRPr="00611F95">
        <w:rPr>
          <w:i/>
        </w:rPr>
        <w:t>).</w:t>
      </w:r>
      <w:proofErr w:type="gramEnd"/>
      <w:r w:rsidR="00F95201" w:rsidRPr="00611F95">
        <w:rPr>
          <w:i/>
        </w:rPr>
        <w:t xml:space="preserve"> </w:t>
      </w:r>
      <w:r w:rsidRPr="00611F95">
        <w:rPr>
          <w:i/>
        </w:rPr>
        <w:t xml:space="preserve"> Disabil</w:t>
      </w:r>
      <w:r w:rsidR="00F95201" w:rsidRPr="00611F95">
        <w:rPr>
          <w:i/>
        </w:rPr>
        <w:t>ity</w:t>
      </w:r>
      <w:r w:rsidRPr="00611F95">
        <w:rPr>
          <w:i/>
        </w:rPr>
        <w:t xml:space="preserve"> and Rehabil</w:t>
      </w:r>
      <w:r w:rsidR="00F95201" w:rsidRPr="00611F95">
        <w:rPr>
          <w:i/>
        </w:rPr>
        <w:t>itation</w:t>
      </w:r>
      <w:r w:rsidR="00F95201" w:rsidRPr="00611F95">
        <w:t xml:space="preserve">, </w:t>
      </w:r>
      <w:r w:rsidRPr="00611F95">
        <w:t>29(2)</w:t>
      </w:r>
      <w:r w:rsidR="00F95201" w:rsidRPr="00611F95">
        <w:t xml:space="preserve">, </w:t>
      </w:r>
      <w:r w:rsidRPr="00611F95">
        <w:t>163-171.</w:t>
      </w:r>
    </w:p>
    <w:p w:rsidR="00BD786A" w:rsidRPr="00611F95" w:rsidRDefault="000E03DE" w:rsidP="00611F95">
      <w:pPr>
        <w:ind w:left="720" w:hanging="720"/>
      </w:pPr>
      <w:proofErr w:type="spellStart"/>
      <w:r w:rsidRPr="00611F95">
        <w:t>Sledjeski</w:t>
      </w:r>
      <w:proofErr w:type="spellEnd"/>
      <w:r w:rsidRPr="00611F95">
        <w:t xml:space="preserve">, E.M., </w:t>
      </w:r>
      <w:proofErr w:type="spellStart"/>
      <w:r w:rsidRPr="00611F95">
        <w:t>Speisman</w:t>
      </w:r>
      <w:proofErr w:type="spellEnd"/>
      <w:r w:rsidRPr="00611F95">
        <w:t>, B.,</w:t>
      </w:r>
      <w:r w:rsidR="00C612B7" w:rsidRPr="00611F95">
        <w:t xml:space="preserve"> &amp; </w:t>
      </w:r>
      <w:proofErr w:type="spellStart"/>
      <w:r w:rsidRPr="00611F95">
        <w:t>Kierker</w:t>
      </w:r>
      <w:proofErr w:type="spellEnd"/>
      <w:r w:rsidRPr="00611F95">
        <w:t xml:space="preserve">, L. (2008) </w:t>
      </w:r>
      <w:proofErr w:type="gramStart"/>
      <w:r w:rsidRPr="00611F95">
        <w:t>Does</w:t>
      </w:r>
      <w:proofErr w:type="gramEnd"/>
      <w:r w:rsidRPr="00611F95">
        <w:t xml:space="preserve"> number of lifetime trauma</w:t>
      </w:r>
      <w:r w:rsidR="004224A1" w:rsidRPr="00611F95">
        <w:t>s</w:t>
      </w:r>
      <w:r w:rsidRPr="00611F95">
        <w:t xml:space="preserve"> explain a relationship between PTSD and chronic medical conditions? </w:t>
      </w:r>
      <w:proofErr w:type="gramStart"/>
      <w:r w:rsidRPr="00611F95">
        <w:t>Answers from the National Comorbidity Survey.</w:t>
      </w:r>
      <w:proofErr w:type="gramEnd"/>
      <w:r w:rsidRPr="00611F95">
        <w:t xml:space="preserve"> </w:t>
      </w:r>
      <w:r w:rsidRPr="00611F95">
        <w:rPr>
          <w:i/>
        </w:rPr>
        <w:t>Journal of Behavioral Medicine</w:t>
      </w:r>
      <w:r w:rsidRPr="00611F95">
        <w:t>, 31(4), 341-349.</w:t>
      </w:r>
    </w:p>
    <w:p w:rsidR="00BD786A" w:rsidRPr="00611F95" w:rsidRDefault="00BD786A" w:rsidP="00611F95">
      <w:pPr>
        <w:ind w:left="720" w:hanging="720"/>
        <w:rPr>
          <w:rFonts w:eastAsia="Times New Roman" w:cs="Times New Roman"/>
        </w:rPr>
      </w:pPr>
      <w:proofErr w:type="gramStart"/>
      <w:r w:rsidRPr="00611F95">
        <w:rPr>
          <w:rFonts w:eastAsiaTheme="minorEastAsia"/>
          <w:color w:val="000000" w:themeColor="text1"/>
          <w:kern w:val="24"/>
        </w:rPr>
        <w:t xml:space="preserve">Teodorescu, D.S., Heir, T., </w:t>
      </w:r>
      <w:proofErr w:type="spellStart"/>
      <w:r w:rsidRPr="00611F95">
        <w:rPr>
          <w:rFonts w:eastAsiaTheme="minorEastAsia"/>
          <w:color w:val="000000" w:themeColor="text1"/>
          <w:kern w:val="24"/>
        </w:rPr>
        <w:t>Sigvelard</w:t>
      </w:r>
      <w:proofErr w:type="spellEnd"/>
      <w:r w:rsidRPr="00611F95">
        <w:rPr>
          <w:rFonts w:eastAsiaTheme="minorEastAsia"/>
          <w:color w:val="000000" w:themeColor="text1"/>
          <w:kern w:val="24"/>
        </w:rPr>
        <w:t xml:space="preserve">, J., </w:t>
      </w:r>
      <w:proofErr w:type="spellStart"/>
      <w:r w:rsidRPr="00611F95">
        <w:rPr>
          <w:rFonts w:eastAsiaTheme="minorEastAsia"/>
          <w:color w:val="000000" w:themeColor="text1"/>
          <w:kern w:val="24"/>
        </w:rPr>
        <w:t>Hauff</w:t>
      </w:r>
      <w:proofErr w:type="spellEnd"/>
      <w:r w:rsidRPr="00611F95">
        <w:rPr>
          <w:rFonts w:eastAsiaTheme="minorEastAsia"/>
          <w:color w:val="000000" w:themeColor="text1"/>
          <w:kern w:val="24"/>
        </w:rPr>
        <w:t xml:space="preserve">, E., </w:t>
      </w:r>
      <w:proofErr w:type="spellStart"/>
      <w:r w:rsidRPr="00611F95">
        <w:rPr>
          <w:rFonts w:eastAsiaTheme="minorEastAsia"/>
          <w:color w:val="000000" w:themeColor="text1"/>
          <w:kern w:val="24"/>
        </w:rPr>
        <w:t>Wentzel</w:t>
      </w:r>
      <w:proofErr w:type="spellEnd"/>
      <w:r w:rsidRPr="00611F95">
        <w:rPr>
          <w:rFonts w:eastAsiaTheme="minorEastAsia"/>
          <w:color w:val="000000" w:themeColor="text1"/>
          <w:kern w:val="24"/>
        </w:rPr>
        <w:t>-Larsen, T., &amp; Lien (2015).</w:t>
      </w:r>
      <w:proofErr w:type="gramEnd"/>
      <w:r w:rsidRPr="00611F95">
        <w:rPr>
          <w:rFonts w:eastAsiaTheme="minorEastAsia"/>
          <w:color w:val="000000" w:themeColor="text1"/>
          <w:kern w:val="24"/>
        </w:rPr>
        <w:t xml:space="preserve"> Chronic pain in multi-traumatized outpatients with a refugee background resettled in Norway: A cross-sectional study. </w:t>
      </w:r>
      <w:r w:rsidRPr="00611F95">
        <w:rPr>
          <w:rFonts w:eastAsiaTheme="minorEastAsia"/>
          <w:i/>
          <w:color w:val="000000" w:themeColor="text1"/>
          <w:kern w:val="24"/>
        </w:rPr>
        <w:t>BMC Psychology,</w:t>
      </w:r>
      <w:r w:rsidRPr="00611F95">
        <w:rPr>
          <w:rFonts w:eastAsiaTheme="minorEastAsia"/>
          <w:color w:val="000000" w:themeColor="text1"/>
          <w:kern w:val="24"/>
        </w:rPr>
        <w:t xml:space="preserve"> 3(7), 1-12.</w:t>
      </w:r>
    </w:p>
    <w:p w:rsidR="00C705CA" w:rsidRDefault="00C705CA" w:rsidP="00C705CA">
      <w:pPr>
        <w:rPr>
          <w:b/>
          <w:sz w:val="28"/>
          <w:szCs w:val="28"/>
        </w:rPr>
      </w:pPr>
      <w:r w:rsidRPr="00BC6E3B">
        <w:rPr>
          <w:b/>
          <w:sz w:val="28"/>
          <w:szCs w:val="28"/>
        </w:rPr>
        <w:lastRenderedPageBreak/>
        <w:t>Resources</w:t>
      </w:r>
    </w:p>
    <w:p w:rsidR="00241635" w:rsidRPr="00DF16D3" w:rsidRDefault="00241635" w:rsidP="00356807">
      <w:pPr>
        <w:ind w:left="720" w:hanging="720"/>
        <w:rPr>
          <w:rFonts w:ascii="Calibri" w:hAnsi="Calibri"/>
        </w:rPr>
      </w:pPr>
      <w:proofErr w:type="spellStart"/>
      <w:r w:rsidRPr="00DF16D3">
        <w:rPr>
          <w:rFonts w:ascii="Calibri" w:hAnsi="Calibri"/>
        </w:rPr>
        <w:t>DeRuiter</w:t>
      </w:r>
      <w:proofErr w:type="spellEnd"/>
      <w:r w:rsidRPr="00DF16D3">
        <w:rPr>
          <w:rFonts w:ascii="Calibri" w:hAnsi="Calibri"/>
        </w:rPr>
        <w:t xml:space="preserve">, M., Gamble, A., </w:t>
      </w:r>
      <w:proofErr w:type="spellStart"/>
      <w:r w:rsidRPr="00DF16D3">
        <w:rPr>
          <w:rFonts w:ascii="Calibri" w:hAnsi="Calibri"/>
        </w:rPr>
        <w:t>Pizer</w:t>
      </w:r>
      <w:proofErr w:type="spellEnd"/>
      <w:r w:rsidRPr="00DF16D3">
        <w:rPr>
          <w:rFonts w:ascii="Calibri" w:hAnsi="Calibri"/>
        </w:rPr>
        <w:t xml:space="preserve"> Gueron, L., Jepkemoi, J.K., </w:t>
      </w:r>
      <w:proofErr w:type="gramStart"/>
      <w:r w:rsidRPr="00DF16D3">
        <w:rPr>
          <w:rFonts w:ascii="Calibri" w:hAnsi="Calibri"/>
        </w:rPr>
        <w:t xml:space="preserve">&amp;  </w:t>
      </w:r>
      <w:proofErr w:type="spellStart"/>
      <w:r w:rsidRPr="00DF16D3">
        <w:rPr>
          <w:rFonts w:ascii="Calibri" w:hAnsi="Calibri"/>
        </w:rPr>
        <w:t>O’Rielly</w:t>
      </w:r>
      <w:proofErr w:type="spellEnd"/>
      <w:proofErr w:type="gramEnd"/>
      <w:r w:rsidRPr="00DF16D3">
        <w:rPr>
          <w:rFonts w:ascii="Calibri" w:hAnsi="Calibri"/>
        </w:rPr>
        <w:t xml:space="preserve">, C. (2017). </w:t>
      </w:r>
      <w:proofErr w:type="gramStart"/>
      <w:r w:rsidRPr="00DF16D3">
        <w:rPr>
          <w:rFonts w:ascii="Calibri" w:hAnsi="Calibri"/>
        </w:rPr>
        <w:t>Physiotherapy with survivors of torture and trauma.</w:t>
      </w:r>
      <w:proofErr w:type="gramEnd"/>
      <w:r w:rsidRPr="00DF16D3">
        <w:rPr>
          <w:rFonts w:ascii="Calibri" w:hAnsi="Calibri"/>
        </w:rPr>
        <w:t xml:space="preserve"> In Michel Probst &amp; Liv </w:t>
      </w:r>
      <w:proofErr w:type="spellStart"/>
      <w:r w:rsidRPr="00DF16D3">
        <w:rPr>
          <w:rFonts w:ascii="Calibri" w:hAnsi="Calibri"/>
        </w:rPr>
        <w:t>Helvik</w:t>
      </w:r>
      <w:proofErr w:type="spellEnd"/>
      <w:r w:rsidRPr="00DF16D3">
        <w:rPr>
          <w:rFonts w:ascii="Calibri" w:hAnsi="Calibri"/>
        </w:rPr>
        <w:t xml:space="preserve"> </w:t>
      </w:r>
      <w:proofErr w:type="spellStart"/>
      <w:r w:rsidRPr="00DF16D3">
        <w:rPr>
          <w:rFonts w:ascii="Calibri" w:hAnsi="Calibri"/>
        </w:rPr>
        <w:t>Skjaerven</w:t>
      </w:r>
      <w:proofErr w:type="spellEnd"/>
      <w:r w:rsidRPr="00DF16D3">
        <w:rPr>
          <w:rFonts w:ascii="Calibri" w:hAnsi="Calibri"/>
        </w:rPr>
        <w:t xml:space="preserve"> (Eds.), </w:t>
      </w:r>
      <w:r w:rsidRPr="00DF16D3">
        <w:rPr>
          <w:rFonts w:ascii="Calibri" w:hAnsi="Calibri"/>
          <w:i/>
        </w:rPr>
        <w:t>Physiotherapy in Mental Health and Psychiatry: a scientific and clinical based approach.</w:t>
      </w:r>
      <w:r w:rsidRPr="00DF16D3">
        <w:rPr>
          <w:rFonts w:ascii="Calibri" w:hAnsi="Calibri"/>
        </w:rPr>
        <w:t xml:space="preserve"> </w:t>
      </w:r>
      <w:proofErr w:type="gramStart"/>
      <w:r w:rsidRPr="00DF16D3">
        <w:rPr>
          <w:rFonts w:ascii="Calibri" w:hAnsi="Calibri"/>
        </w:rPr>
        <w:t>(206-225). Elsevier.</w:t>
      </w:r>
      <w:proofErr w:type="gramEnd"/>
    </w:p>
    <w:p w:rsidR="00361A1B" w:rsidRPr="00DF16D3" w:rsidRDefault="006A6C60" w:rsidP="00356807">
      <w:pPr>
        <w:shd w:val="clear" w:color="auto" w:fill="FFFFFF"/>
        <w:spacing w:before="240" w:after="120" w:line="324" w:lineRule="atLeast"/>
        <w:ind w:left="720" w:hanging="720"/>
        <w:outlineLvl w:val="0"/>
        <w:rPr>
          <w:rFonts w:eastAsia="Times New Roman" w:cs="Arial"/>
          <w:iCs/>
          <w:kern w:val="36"/>
        </w:rPr>
      </w:pPr>
      <w:hyperlink r:id="rId14" w:history="1">
        <w:proofErr w:type="spellStart"/>
        <w:r w:rsidR="00361A1B" w:rsidRPr="00361A1B">
          <w:rPr>
            <w:rFonts w:eastAsia="Times New Roman" w:cs="Arial"/>
            <w:u w:val="single"/>
          </w:rPr>
          <w:t>Grodin</w:t>
        </w:r>
        <w:proofErr w:type="spellEnd"/>
      </w:hyperlink>
      <w:r w:rsidR="00361A1B" w:rsidRPr="00361A1B">
        <w:rPr>
          <w:rFonts w:eastAsia="Times New Roman" w:cs="Arial"/>
        </w:rPr>
        <w:t xml:space="preserve">, </w:t>
      </w:r>
      <w:r w:rsidR="00361A1B" w:rsidRPr="00DF16D3">
        <w:rPr>
          <w:rFonts w:eastAsia="Times New Roman" w:cs="Arial"/>
        </w:rPr>
        <w:t xml:space="preserve">M, </w:t>
      </w:r>
      <w:hyperlink r:id="rId15" w:history="1">
        <w:r w:rsidR="00361A1B" w:rsidRPr="00361A1B">
          <w:rPr>
            <w:rFonts w:eastAsia="Times New Roman" w:cs="Arial"/>
            <w:u w:val="single"/>
          </w:rPr>
          <w:t>Piwowarczyk</w:t>
        </w:r>
      </w:hyperlink>
      <w:r w:rsidR="00361A1B" w:rsidRPr="00DF16D3">
        <w:rPr>
          <w:rFonts w:eastAsia="Times New Roman" w:cs="Arial"/>
        </w:rPr>
        <w:t>, L</w:t>
      </w:r>
      <w:r w:rsidR="00361A1B" w:rsidRPr="00361A1B">
        <w:rPr>
          <w:rFonts w:eastAsia="Times New Roman" w:cs="Arial"/>
        </w:rPr>
        <w:t xml:space="preserve">, </w:t>
      </w:r>
      <w:hyperlink r:id="rId16" w:history="1">
        <w:proofErr w:type="spellStart"/>
        <w:r w:rsidR="00361A1B" w:rsidRPr="00361A1B">
          <w:rPr>
            <w:rFonts w:eastAsia="Times New Roman" w:cs="Arial"/>
            <w:u w:val="single"/>
          </w:rPr>
          <w:t>Fulker</w:t>
        </w:r>
        <w:proofErr w:type="spellEnd"/>
      </w:hyperlink>
      <w:r w:rsidR="00361A1B" w:rsidRPr="00361A1B">
        <w:rPr>
          <w:rFonts w:eastAsia="Times New Roman" w:cs="Arial"/>
        </w:rPr>
        <w:t xml:space="preserve">, </w:t>
      </w:r>
      <w:r w:rsidR="00361A1B" w:rsidRPr="00DF16D3">
        <w:rPr>
          <w:rFonts w:eastAsia="Times New Roman" w:cs="Arial"/>
        </w:rPr>
        <w:t xml:space="preserve">D. </w:t>
      </w:r>
      <w:r w:rsidR="00361A1B" w:rsidRPr="00361A1B">
        <w:rPr>
          <w:rFonts w:eastAsia="Times New Roman" w:cs="Arial"/>
        </w:rPr>
        <w:t> </w:t>
      </w:r>
      <w:proofErr w:type="gramStart"/>
      <w:r w:rsidR="00361A1B" w:rsidRPr="00DF16D3">
        <w:rPr>
          <w:rFonts w:eastAsia="Times New Roman" w:cs="Arial"/>
        </w:rPr>
        <w:t>et</w:t>
      </w:r>
      <w:proofErr w:type="gramEnd"/>
      <w:r w:rsidR="00361A1B" w:rsidRPr="00DF16D3">
        <w:rPr>
          <w:rFonts w:eastAsia="Times New Roman" w:cs="Arial"/>
        </w:rPr>
        <w:t xml:space="preserve"> al, 2008. </w:t>
      </w:r>
      <w:proofErr w:type="gramStart"/>
      <w:r w:rsidR="00361A1B" w:rsidRPr="00361A1B">
        <w:rPr>
          <w:rFonts w:eastAsia="Times New Roman" w:cs="Arial"/>
          <w:kern w:val="36"/>
        </w:rPr>
        <w:t>Treating Survivors of Torture and Refugee Trauma: A Preliminary Case Series Using </w:t>
      </w:r>
      <w:r w:rsidR="00361A1B" w:rsidRPr="00361A1B">
        <w:rPr>
          <w:rFonts w:eastAsia="Times New Roman" w:cs="Arial"/>
          <w:iCs/>
          <w:kern w:val="36"/>
        </w:rPr>
        <w:t>Qigong</w:t>
      </w:r>
      <w:r w:rsidR="00361A1B" w:rsidRPr="00361A1B">
        <w:rPr>
          <w:rFonts w:eastAsia="Times New Roman" w:cs="Arial"/>
          <w:kern w:val="36"/>
        </w:rPr>
        <w:t> and </w:t>
      </w:r>
      <w:proofErr w:type="spellStart"/>
      <w:r w:rsidR="00361A1B" w:rsidRPr="00361A1B">
        <w:rPr>
          <w:rFonts w:eastAsia="Times New Roman" w:cs="Arial"/>
          <w:iCs/>
          <w:kern w:val="36"/>
        </w:rPr>
        <w:t>T'ai</w:t>
      </w:r>
      <w:proofErr w:type="spellEnd"/>
      <w:r w:rsidR="00361A1B" w:rsidRPr="00361A1B">
        <w:rPr>
          <w:rFonts w:eastAsia="Times New Roman" w:cs="Arial"/>
          <w:iCs/>
          <w:kern w:val="36"/>
        </w:rPr>
        <w:t xml:space="preserve"> Chi</w:t>
      </w:r>
      <w:r w:rsidR="00361A1B" w:rsidRPr="00DF16D3">
        <w:rPr>
          <w:rFonts w:eastAsia="Times New Roman" w:cs="Arial"/>
          <w:iCs/>
          <w:kern w:val="36"/>
        </w:rPr>
        <w:t xml:space="preserve">. J. </w:t>
      </w:r>
      <w:proofErr w:type="spellStart"/>
      <w:r w:rsidR="00361A1B" w:rsidRPr="00DF16D3">
        <w:rPr>
          <w:rFonts w:eastAsia="Times New Roman" w:cs="Arial"/>
          <w:iCs/>
          <w:kern w:val="36"/>
        </w:rPr>
        <w:t>Altern</w:t>
      </w:r>
      <w:proofErr w:type="spellEnd"/>
      <w:r w:rsidR="00361A1B" w:rsidRPr="00DF16D3">
        <w:rPr>
          <w:rFonts w:eastAsia="Times New Roman" w:cs="Arial"/>
          <w:iCs/>
          <w:kern w:val="36"/>
        </w:rPr>
        <w:t>.</w:t>
      </w:r>
      <w:proofErr w:type="gramEnd"/>
      <w:r w:rsidR="00361A1B" w:rsidRPr="00DF16D3">
        <w:rPr>
          <w:rFonts w:eastAsia="Times New Roman" w:cs="Arial"/>
          <w:iCs/>
          <w:kern w:val="36"/>
        </w:rPr>
        <w:t xml:space="preserve"> Complement. Med. 14 (7), 801-806</w:t>
      </w:r>
    </w:p>
    <w:p w:rsidR="00361A1B" w:rsidRDefault="00361A1B" w:rsidP="00356807">
      <w:pPr>
        <w:shd w:val="clear" w:color="auto" w:fill="FFFFFF"/>
        <w:spacing w:before="240" w:after="120" w:line="324" w:lineRule="atLeast"/>
        <w:ind w:left="720" w:hanging="720"/>
        <w:outlineLvl w:val="0"/>
        <w:rPr>
          <w:rFonts w:eastAsia="Times New Roman" w:cs="Arial"/>
          <w:iCs/>
          <w:color w:val="000000"/>
          <w:kern w:val="36"/>
        </w:rPr>
      </w:pPr>
      <w:proofErr w:type="spellStart"/>
      <w:proofErr w:type="gramStart"/>
      <w:r>
        <w:rPr>
          <w:rFonts w:eastAsia="Times New Roman" w:cs="Arial"/>
          <w:iCs/>
          <w:color w:val="000000"/>
          <w:kern w:val="36"/>
        </w:rPr>
        <w:t>Healtorture</w:t>
      </w:r>
      <w:proofErr w:type="spellEnd"/>
      <w:r>
        <w:rPr>
          <w:rFonts w:eastAsia="Times New Roman" w:cs="Arial"/>
          <w:iCs/>
          <w:color w:val="000000"/>
          <w:kern w:val="36"/>
        </w:rPr>
        <w:t>, 2016.</w:t>
      </w:r>
      <w:proofErr w:type="gramEnd"/>
      <w:r>
        <w:rPr>
          <w:rFonts w:eastAsia="Times New Roman" w:cs="Arial"/>
          <w:iCs/>
          <w:color w:val="000000"/>
          <w:kern w:val="36"/>
        </w:rPr>
        <w:t xml:space="preserve"> </w:t>
      </w:r>
      <w:proofErr w:type="gramStart"/>
      <w:r w:rsidRPr="00361A1B">
        <w:rPr>
          <w:rFonts w:eastAsia="Times New Roman" w:cs="Arial"/>
          <w:iCs/>
          <w:color w:val="000000"/>
          <w:kern w:val="36"/>
        </w:rPr>
        <w:t>Physiotherapy Outcomes at the Center for Victims of Torture-Nairobi program</w:t>
      </w:r>
      <w:r>
        <w:rPr>
          <w:rFonts w:eastAsia="Times New Roman" w:cs="Arial"/>
          <w:iCs/>
          <w:color w:val="000000"/>
          <w:kern w:val="36"/>
        </w:rPr>
        <w:t>.</w:t>
      </w:r>
      <w:proofErr w:type="gramEnd"/>
      <w:r>
        <w:rPr>
          <w:rFonts w:eastAsia="Times New Roman" w:cs="Arial"/>
          <w:iCs/>
          <w:color w:val="000000"/>
          <w:kern w:val="36"/>
        </w:rPr>
        <w:t xml:space="preserve"> </w:t>
      </w:r>
      <w:r w:rsidR="00B676B7">
        <w:rPr>
          <w:rFonts w:eastAsia="Times New Roman" w:cs="Arial"/>
          <w:iCs/>
          <w:color w:val="000000"/>
          <w:kern w:val="36"/>
        </w:rPr>
        <w:t>&lt;</w:t>
      </w:r>
      <w:hyperlink r:id="rId17" w:history="1">
        <w:r w:rsidR="00B676B7" w:rsidRPr="00A60A29">
          <w:rPr>
            <w:rStyle w:val="Hyperlink"/>
            <w:rFonts w:eastAsia="Times New Roman" w:cs="Arial"/>
            <w:iCs/>
            <w:kern w:val="36"/>
          </w:rPr>
          <w:t>http://healtorture.org/content/physiotherapy-outcomes-center-victims-torture-nairobi-program</w:t>
        </w:r>
      </w:hyperlink>
      <w:r w:rsidR="00B676B7">
        <w:rPr>
          <w:rFonts w:eastAsia="Times New Roman" w:cs="Arial"/>
          <w:iCs/>
          <w:color w:val="000000"/>
          <w:kern w:val="36"/>
        </w:rPr>
        <w:t>&gt;</w:t>
      </w:r>
    </w:p>
    <w:p w:rsidR="00B676B7" w:rsidRPr="00361A1B" w:rsidRDefault="00B676B7" w:rsidP="00356807">
      <w:pPr>
        <w:shd w:val="clear" w:color="auto" w:fill="FFFFFF"/>
        <w:spacing w:before="240" w:after="120" w:line="324" w:lineRule="atLeast"/>
        <w:ind w:left="720" w:hanging="720"/>
        <w:outlineLvl w:val="0"/>
        <w:rPr>
          <w:rFonts w:eastAsia="Times New Roman" w:cs="Arial"/>
          <w:color w:val="000000"/>
          <w:kern w:val="36"/>
        </w:rPr>
      </w:pPr>
      <w:proofErr w:type="spellStart"/>
      <w:r>
        <w:rPr>
          <w:rFonts w:eastAsia="Times New Roman" w:cs="Arial"/>
          <w:iCs/>
          <w:color w:val="000000"/>
          <w:kern w:val="36"/>
        </w:rPr>
        <w:t>Jaradat</w:t>
      </w:r>
      <w:proofErr w:type="spellEnd"/>
      <w:r>
        <w:rPr>
          <w:rFonts w:eastAsia="Times New Roman" w:cs="Arial"/>
          <w:iCs/>
          <w:color w:val="000000"/>
          <w:kern w:val="36"/>
        </w:rPr>
        <w:t xml:space="preserve">, R., 2016.  HealTorture physiotherapy section; </w:t>
      </w:r>
      <w:r w:rsidRPr="00B676B7">
        <w:rPr>
          <w:rFonts w:eastAsia="Times New Roman" w:cs="Arial"/>
          <w:iCs/>
          <w:color w:val="000000"/>
          <w:kern w:val="36"/>
        </w:rPr>
        <w:t xml:space="preserve">Building Clients’ Trust </w:t>
      </w:r>
      <w:proofErr w:type="gramStart"/>
      <w:r w:rsidRPr="00B676B7">
        <w:rPr>
          <w:rFonts w:eastAsia="Times New Roman" w:cs="Arial"/>
          <w:iCs/>
          <w:color w:val="000000"/>
          <w:kern w:val="36"/>
        </w:rPr>
        <w:t>Through</w:t>
      </w:r>
      <w:proofErr w:type="gramEnd"/>
      <w:r w:rsidRPr="00B676B7">
        <w:rPr>
          <w:rFonts w:eastAsia="Times New Roman" w:cs="Arial"/>
          <w:iCs/>
          <w:color w:val="000000"/>
          <w:kern w:val="36"/>
        </w:rPr>
        <w:t xml:space="preserve"> Physiotherapy</w:t>
      </w:r>
      <w:r>
        <w:rPr>
          <w:rFonts w:eastAsia="Times New Roman" w:cs="Arial"/>
          <w:iCs/>
          <w:color w:val="000000"/>
          <w:kern w:val="36"/>
        </w:rPr>
        <w:t>. &lt;</w:t>
      </w:r>
      <w:hyperlink r:id="rId18" w:history="1">
        <w:r w:rsidRPr="00A60A29">
          <w:rPr>
            <w:rStyle w:val="Hyperlink"/>
            <w:rFonts w:eastAsia="Times New Roman" w:cs="Arial"/>
            <w:iCs/>
            <w:kern w:val="36"/>
          </w:rPr>
          <w:t>http://healtorture.org/content/building-clients%E2%80%99-trust-through-physiotherapy</w:t>
        </w:r>
      </w:hyperlink>
      <w:r>
        <w:rPr>
          <w:rFonts w:eastAsia="Times New Roman" w:cs="Arial"/>
          <w:iCs/>
          <w:color w:val="000000"/>
          <w:kern w:val="36"/>
        </w:rPr>
        <w:t xml:space="preserve">&gt; </w:t>
      </w:r>
    </w:p>
    <w:p w:rsidR="00D46D6A" w:rsidRPr="00DF16D3" w:rsidRDefault="00D46D6A" w:rsidP="00356807">
      <w:pPr>
        <w:shd w:val="clear" w:color="auto" w:fill="FFFFFF"/>
        <w:spacing w:after="166" w:line="240" w:lineRule="auto"/>
        <w:ind w:left="720" w:hanging="720"/>
        <w:rPr>
          <w:rFonts w:eastAsia="Times New Roman" w:cs="Arial"/>
        </w:rPr>
      </w:pPr>
      <w:proofErr w:type="spellStart"/>
      <w:r w:rsidRPr="00DF16D3">
        <w:rPr>
          <w:rFonts w:eastAsia="Times New Roman" w:cs="Arial"/>
        </w:rPr>
        <w:t>Liedl</w:t>
      </w:r>
      <w:proofErr w:type="spellEnd"/>
      <w:r w:rsidRPr="00DF16D3">
        <w:rPr>
          <w:rFonts w:eastAsia="Times New Roman" w:cs="Arial"/>
        </w:rPr>
        <w:t xml:space="preserve">, A., </w:t>
      </w:r>
      <w:proofErr w:type="spellStart"/>
      <w:r w:rsidRPr="00DF16D3">
        <w:rPr>
          <w:rFonts w:eastAsia="Times New Roman" w:cs="Arial"/>
        </w:rPr>
        <w:t>Knaevelsrud</w:t>
      </w:r>
      <w:proofErr w:type="spellEnd"/>
      <w:r w:rsidRPr="00DF16D3">
        <w:rPr>
          <w:rFonts w:eastAsia="Times New Roman" w:cs="Arial"/>
        </w:rPr>
        <w:t>, C., 2008. Chronic pain and PTSD: the Perpetual Avoidance Model and its treatment implications. Torture 18 (2), 69-76</w:t>
      </w:r>
    </w:p>
    <w:p w:rsidR="009F15AB" w:rsidRPr="00DF16D3" w:rsidRDefault="009F15AB" w:rsidP="00356807">
      <w:pPr>
        <w:ind w:left="720" w:hanging="720"/>
      </w:pPr>
      <w:proofErr w:type="spellStart"/>
      <w:r w:rsidRPr="00DF16D3">
        <w:t>Nijs</w:t>
      </w:r>
      <w:proofErr w:type="spellEnd"/>
      <w:proofErr w:type="gramStart"/>
      <w:r w:rsidRPr="00DF16D3">
        <w:t>,  J</w:t>
      </w:r>
      <w:proofErr w:type="gramEnd"/>
      <w:r w:rsidRPr="00DF16D3">
        <w:t xml:space="preserve">.,  </w:t>
      </w:r>
      <w:proofErr w:type="spellStart"/>
      <w:r w:rsidRPr="00DF16D3">
        <w:t>Roussel</w:t>
      </w:r>
      <w:proofErr w:type="spellEnd"/>
      <w:r w:rsidRPr="00DF16D3">
        <w:t xml:space="preserve">,  N.,  van </w:t>
      </w:r>
      <w:proofErr w:type="spellStart"/>
      <w:r w:rsidRPr="00DF16D3">
        <w:t>Wilgen</w:t>
      </w:r>
      <w:proofErr w:type="spellEnd"/>
      <w:r w:rsidRPr="00DF16D3">
        <w:t xml:space="preserve">,  C., et al., Thinking beyond muscles and joints: therapists' and patients' attitudes and beliefs regarding chronic musculoskeletal pain are key to applying effective treatment. </w:t>
      </w:r>
      <w:proofErr w:type="gramStart"/>
      <w:r w:rsidRPr="00DF16D3">
        <w:t xml:space="preserve">Man. </w:t>
      </w:r>
      <w:proofErr w:type="spellStart"/>
      <w:r w:rsidRPr="00DF16D3">
        <w:t>Ther</w:t>
      </w:r>
      <w:proofErr w:type="spellEnd"/>
      <w:r w:rsidRPr="00DF16D3">
        <w:t>.</w:t>
      </w:r>
      <w:proofErr w:type="gramEnd"/>
      <w:r w:rsidRPr="00DF16D3">
        <w:t xml:space="preserve"> 18 (2), 96-102</w:t>
      </w:r>
    </w:p>
    <w:p w:rsidR="00722505" w:rsidRPr="00722505" w:rsidRDefault="00722505" w:rsidP="00356807">
      <w:pPr>
        <w:ind w:left="720" w:hanging="720"/>
        <w:rPr>
          <w:rFonts w:ascii="Calibri" w:hAnsi="Calibri"/>
          <w:color w:val="1F497D"/>
        </w:rPr>
      </w:pPr>
      <w:proofErr w:type="spellStart"/>
      <w:r w:rsidRPr="00DF16D3">
        <w:rPr>
          <w:rFonts w:ascii="Calibri" w:hAnsi="Calibri"/>
        </w:rPr>
        <w:t>Phaneth</w:t>
      </w:r>
      <w:proofErr w:type="spellEnd"/>
      <w:r w:rsidRPr="00DF16D3">
        <w:rPr>
          <w:rFonts w:ascii="Calibri" w:hAnsi="Calibri"/>
        </w:rPr>
        <w:t>, S.</w:t>
      </w:r>
      <w:proofErr w:type="gramStart"/>
      <w:r w:rsidRPr="00DF16D3">
        <w:rPr>
          <w:rFonts w:ascii="Calibri" w:hAnsi="Calibri"/>
        </w:rPr>
        <w:t xml:space="preserve">,  </w:t>
      </w:r>
      <w:proofErr w:type="spellStart"/>
      <w:r w:rsidRPr="00DF16D3">
        <w:rPr>
          <w:rFonts w:ascii="Calibri" w:hAnsi="Calibri"/>
        </w:rPr>
        <w:t>Panha</w:t>
      </w:r>
      <w:proofErr w:type="spellEnd"/>
      <w:proofErr w:type="gramEnd"/>
      <w:r w:rsidRPr="00DF16D3">
        <w:rPr>
          <w:rFonts w:ascii="Calibri" w:hAnsi="Calibri"/>
        </w:rPr>
        <w:t xml:space="preserve">, P.,  </w:t>
      </w:r>
      <w:proofErr w:type="spellStart"/>
      <w:r w:rsidRPr="00DF16D3">
        <w:rPr>
          <w:rFonts w:ascii="Calibri" w:hAnsi="Calibri"/>
        </w:rPr>
        <w:t>Sopheap</w:t>
      </w:r>
      <w:proofErr w:type="spellEnd"/>
      <w:r w:rsidRPr="00DF16D3">
        <w:rPr>
          <w:rFonts w:ascii="Calibri" w:hAnsi="Calibri"/>
        </w:rPr>
        <w:t xml:space="preserve">, T., et al., 2014. Education as Treatment for Chronic Pain in Survivors of Torture and Other Violent Events in Cambodia: Experiences </w:t>
      </w:r>
      <w:proofErr w:type="gramStart"/>
      <w:r w:rsidRPr="00DF16D3">
        <w:rPr>
          <w:rFonts w:ascii="Calibri" w:hAnsi="Calibri"/>
        </w:rPr>
        <w:t>With</w:t>
      </w:r>
      <w:proofErr w:type="gramEnd"/>
      <w:r w:rsidRPr="00DF16D3">
        <w:rPr>
          <w:rFonts w:ascii="Calibri" w:hAnsi="Calibri"/>
        </w:rPr>
        <w:t xml:space="preserve"> Implementation of a Group‐Based “Pain School” and Evaluation of Its Effect in a Pilot Study. </w:t>
      </w:r>
      <w:proofErr w:type="spellStart"/>
      <w:r w:rsidRPr="00DF16D3">
        <w:rPr>
          <w:rFonts w:ascii="Calibri" w:hAnsi="Calibri"/>
        </w:rPr>
        <w:t>J.Appl</w:t>
      </w:r>
      <w:proofErr w:type="spellEnd"/>
      <w:r w:rsidRPr="00DF16D3">
        <w:rPr>
          <w:rFonts w:ascii="Calibri" w:hAnsi="Calibri"/>
        </w:rPr>
        <w:t xml:space="preserve">. </w:t>
      </w:r>
      <w:proofErr w:type="gramStart"/>
      <w:r w:rsidRPr="00DF16D3">
        <w:rPr>
          <w:rFonts w:ascii="Calibri" w:hAnsi="Calibri"/>
        </w:rPr>
        <w:t>Biobehav.Res.19(</w:t>
      </w:r>
      <w:proofErr w:type="gramEnd"/>
      <w:r w:rsidRPr="00DF16D3">
        <w:rPr>
          <w:rFonts w:ascii="Calibri" w:hAnsi="Calibri"/>
        </w:rPr>
        <w:t>1), 53-69.</w:t>
      </w:r>
      <w:r w:rsidR="00E83148" w:rsidRPr="00DF16D3">
        <w:t xml:space="preserve"> </w:t>
      </w:r>
      <w:r w:rsidR="00E83148">
        <w:t>&lt;</w:t>
      </w:r>
      <w:hyperlink r:id="rId19" w:history="1">
        <w:r w:rsidR="00E83148" w:rsidRPr="00A60A29">
          <w:rPr>
            <w:rStyle w:val="Hyperlink"/>
            <w:rFonts w:ascii="Calibri" w:hAnsi="Calibri"/>
          </w:rPr>
          <w:t>https://onlinelibrary.wiley.com/doi/abs/10.1111/jabr.12015</w:t>
        </w:r>
      </w:hyperlink>
      <w:r w:rsidR="00E83148">
        <w:rPr>
          <w:rFonts w:ascii="Calibri" w:hAnsi="Calibri"/>
          <w:color w:val="1F497D"/>
        </w:rPr>
        <w:t xml:space="preserve"> &gt;</w:t>
      </w:r>
    </w:p>
    <w:p w:rsidR="00C705CA" w:rsidRDefault="00F13DEE" w:rsidP="00C705CA">
      <w:bookmarkStart w:id="0" w:name="_GoBack"/>
      <w:bookmarkEnd w:id="0"/>
      <w:proofErr w:type="spellStart"/>
      <w:r>
        <w:t>Ries</w:t>
      </w:r>
      <w:proofErr w:type="spellEnd"/>
      <w:r>
        <w:t>, E. (2017, November)</w:t>
      </w:r>
      <w:r w:rsidRPr="00F13DEE">
        <w:t xml:space="preserve"> </w:t>
      </w:r>
      <w:r>
        <w:t>PTs helping to heal survivors of torture.</w:t>
      </w:r>
      <w:r w:rsidRPr="00F13DEE">
        <w:t xml:space="preserve"> </w:t>
      </w:r>
      <w:proofErr w:type="spellStart"/>
      <w:r w:rsidRPr="00F13DEE">
        <w:rPr>
          <w:i/>
        </w:rPr>
        <w:t>PTinMotion</w:t>
      </w:r>
      <w:proofErr w:type="spellEnd"/>
      <w:r>
        <w:t>, 16-25.</w:t>
      </w:r>
    </w:p>
    <w:p w:rsidR="00241635" w:rsidRPr="00DF16D3" w:rsidRDefault="00241635" w:rsidP="00241635">
      <w:pPr>
        <w:rPr>
          <w:rFonts w:ascii="Calibri" w:hAnsi="Calibri"/>
        </w:rPr>
      </w:pPr>
      <w:r w:rsidRPr="00DF16D3">
        <w:rPr>
          <w:rFonts w:ascii="Calibri" w:hAnsi="Calibri"/>
        </w:rPr>
        <w:t xml:space="preserve">Physiotherapy for Survivors of Torture </w:t>
      </w:r>
      <w:proofErr w:type="spellStart"/>
      <w:r w:rsidRPr="00DF16D3">
        <w:rPr>
          <w:rFonts w:ascii="Calibri" w:hAnsi="Calibri"/>
        </w:rPr>
        <w:t>facebook</w:t>
      </w:r>
      <w:proofErr w:type="spellEnd"/>
      <w:r w:rsidRPr="00DF16D3">
        <w:rPr>
          <w:rFonts w:ascii="Calibri" w:hAnsi="Calibri"/>
        </w:rPr>
        <w:t xml:space="preserve"> group: To join, (we have OT and other healing professionals as members) kindly send Facebook friend request to Laura </w:t>
      </w:r>
      <w:proofErr w:type="spellStart"/>
      <w:r w:rsidRPr="00DF16D3">
        <w:rPr>
          <w:rFonts w:ascii="Calibri" w:hAnsi="Calibri"/>
        </w:rPr>
        <w:t>Pizer</w:t>
      </w:r>
      <w:proofErr w:type="spellEnd"/>
      <w:r w:rsidRPr="00DF16D3">
        <w:rPr>
          <w:rFonts w:ascii="Calibri" w:hAnsi="Calibri"/>
        </w:rPr>
        <w:t xml:space="preserve"> Gueron, who will friend you, add you to the group, and then unfriend you for your privacy.</w:t>
      </w:r>
    </w:p>
    <w:p w:rsidR="00241635" w:rsidRDefault="00241635" w:rsidP="00241635">
      <w:pPr>
        <w:rPr>
          <w:rFonts w:ascii="Calibri" w:hAnsi="Calibri"/>
          <w:color w:val="1F497D"/>
        </w:rPr>
      </w:pPr>
      <w:r w:rsidRPr="00DF16D3">
        <w:rPr>
          <w:rFonts w:ascii="Calibri" w:hAnsi="Calibri"/>
        </w:rPr>
        <w:t>HealTorture.org Physical Therapy/</w:t>
      </w:r>
      <w:proofErr w:type="gramStart"/>
      <w:r w:rsidRPr="00DF16D3">
        <w:rPr>
          <w:rFonts w:ascii="Calibri" w:hAnsi="Calibri"/>
        </w:rPr>
        <w:t>Physiotherapy  information</w:t>
      </w:r>
      <w:proofErr w:type="gramEnd"/>
      <w:r w:rsidRPr="00DF16D3">
        <w:rPr>
          <w:rFonts w:ascii="Calibri" w:hAnsi="Calibri"/>
        </w:rPr>
        <w:t xml:space="preserve"> page. This has article reviews, links to webinars, etc. </w:t>
      </w:r>
      <w:hyperlink r:id="rId20" w:history="1">
        <w:r>
          <w:rPr>
            <w:rStyle w:val="Hyperlink"/>
            <w:rFonts w:ascii="Calibri" w:hAnsi="Calibri"/>
          </w:rPr>
          <w:t>http://www.healtorture.org/content/physical-therapyphysiotherapy</w:t>
        </w:r>
      </w:hyperlink>
    </w:p>
    <w:p w:rsidR="00241635" w:rsidRPr="00C705CA" w:rsidRDefault="00241635" w:rsidP="00C705CA"/>
    <w:p w:rsidR="003227B5" w:rsidRPr="008E35C2" w:rsidRDefault="003227B5" w:rsidP="008E35C2">
      <w:pPr>
        <w:pStyle w:val="ListParagraph"/>
        <w:rPr>
          <w:rFonts w:asciiTheme="minorHAnsi" w:hAnsiTheme="minorHAnsi"/>
        </w:rPr>
      </w:pPr>
    </w:p>
    <w:sectPr w:rsidR="003227B5" w:rsidRPr="008E3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35AC"/>
    <w:multiLevelType w:val="hybridMultilevel"/>
    <w:tmpl w:val="8896680C"/>
    <w:lvl w:ilvl="0" w:tplc="2C30BD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487E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A05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7C98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3EA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D25D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1ED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72AE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E04E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DA9422F"/>
    <w:multiLevelType w:val="hybridMultilevel"/>
    <w:tmpl w:val="A1664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3084B"/>
    <w:multiLevelType w:val="hybridMultilevel"/>
    <w:tmpl w:val="94A86D70"/>
    <w:lvl w:ilvl="0" w:tplc="DEC4B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50D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7E9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0AEF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382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D6D5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9AE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4876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264C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9AD7E1F"/>
    <w:multiLevelType w:val="hybridMultilevel"/>
    <w:tmpl w:val="91F6095A"/>
    <w:lvl w:ilvl="0" w:tplc="0DC21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2A4D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1C29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F0C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18AD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C614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3C0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6CD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3A36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6CD10D1"/>
    <w:multiLevelType w:val="hybridMultilevel"/>
    <w:tmpl w:val="9C167C74"/>
    <w:lvl w:ilvl="0" w:tplc="02560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94DF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2831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FCF3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7A72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FA6D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98C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0CB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12BA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6ED4441"/>
    <w:multiLevelType w:val="hybridMultilevel"/>
    <w:tmpl w:val="8BAA62A0"/>
    <w:lvl w:ilvl="0" w:tplc="343C5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9450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7620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D4AA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F674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3CD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44C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8CB0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80B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37611AD"/>
    <w:multiLevelType w:val="hybridMultilevel"/>
    <w:tmpl w:val="ADD677F4"/>
    <w:lvl w:ilvl="0" w:tplc="41CECA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2A58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0808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AC9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46C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569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869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8A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126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4A1"/>
    <w:rsid w:val="000813CE"/>
    <w:rsid w:val="00081B41"/>
    <w:rsid w:val="000E03DE"/>
    <w:rsid w:val="00152625"/>
    <w:rsid w:val="00241635"/>
    <w:rsid w:val="003227B5"/>
    <w:rsid w:val="00356807"/>
    <w:rsid w:val="00361A1B"/>
    <w:rsid w:val="004224A1"/>
    <w:rsid w:val="0051678B"/>
    <w:rsid w:val="005377D3"/>
    <w:rsid w:val="005D65A6"/>
    <w:rsid w:val="00611F95"/>
    <w:rsid w:val="00614823"/>
    <w:rsid w:val="006A6C60"/>
    <w:rsid w:val="006B4EE1"/>
    <w:rsid w:val="006C1600"/>
    <w:rsid w:val="006C198B"/>
    <w:rsid w:val="006D54AC"/>
    <w:rsid w:val="00722505"/>
    <w:rsid w:val="00772065"/>
    <w:rsid w:val="007D22B8"/>
    <w:rsid w:val="00835854"/>
    <w:rsid w:val="008E35C2"/>
    <w:rsid w:val="00951DB3"/>
    <w:rsid w:val="009F15AB"/>
    <w:rsid w:val="00A9528B"/>
    <w:rsid w:val="00B676B7"/>
    <w:rsid w:val="00B77D05"/>
    <w:rsid w:val="00B821FC"/>
    <w:rsid w:val="00BC6E3B"/>
    <w:rsid w:val="00BD786A"/>
    <w:rsid w:val="00BE74FE"/>
    <w:rsid w:val="00C45331"/>
    <w:rsid w:val="00C612B7"/>
    <w:rsid w:val="00C705CA"/>
    <w:rsid w:val="00D01366"/>
    <w:rsid w:val="00D2305D"/>
    <w:rsid w:val="00D46D6A"/>
    <w:rsid w:val="00D942EB"/>
    <w:rsid w:val="00DF16D3"/>
    <w:rsid w:val="00E83148"/>
    <w:rsid w:val="00ED0C86"/>
    <w:rsid w:val="00EF64D3"/>
    <w:rsid w:val="00F040F0"/>
    <w:rsid w:val="00F13DEE"/>
    <w:rsid w:val="00F63AC4"/>
    <w:rsid w:val="00F95201"/>
    <w:rsid w:val="00FB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4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705C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05CA"/>
    <w:rPr>
      <w:color w:val="800080" w:themeColor="followedHyperlink"/>
      <w:u w:val="single"/>
    </w:rPr>
  </w:style>
  <w:style w:type="paragraph" w:customStyle="1" w:styleId="xmsonormal">
    <w:name w:val="x_msonormal"/>
    <w:rsid w:val="00ED0C86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Hyperlink0">
    <w:name w:val="Hyperlink.0"/>
    <w:basedOn w:val="DefaultParagraphFont"/>
    <w:rsid w:val="00ED0C86"/>
    <w:rPr>
      <w:color w:val="000101"/>
      <w:u w:val="single" w:color="0000FF"/>
    </w:rPr>
  </w:style>
  <w:style w:type="paragraph" w:customStyle="1" w:styleId="Default">
    <w:name w:val="Default"/>
    <w:rsid w:val="00ED0C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A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4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705C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05CA"/>
    <w:rPr>
      <w:color w:val="800080" w:themeColor="followedHyperlink"/>
      <w:u w:val="single"/>
    </w:rPr>
  </w:style>
  <w:style w:type="paragraph" w:customStyle="1" w:styleId="xmsonormal">
    <w:name w:val="x_msonormal"/>
    <w:rsid w:val="00ED0C86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Hyperlink0">
    <w:name w:val="Hyperlink.0"/>
    <w:basedOn w:val="DefaultParagraphFont"/>
    <w:rsid w:val="00ED0C86"/>
    <w:rPr>
      <w:color w:val="000101"/>
      <w:u w:val="single" w:color="0000FF"/>
    </w:rPr>
  </w:style>
  <w:style w:type="paragraph" w:customStyle="1" w:styleId="Default">
    <w:name w:val="Default"/>
    <w:rsid w:val="00ED0C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A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88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31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5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51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38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3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6450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5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8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33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104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21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83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54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78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5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hnmaincenter.org" TargetMode="External"/><Relationship Id="rId13" Type="http://schemas.openxmlformats.org/officeDocument/2006/relationships/hyperlink" Target="http://www.liberatedbody.com/podcast/bo-forbes-lbp-053" TargetMode="External"/><Relationship Id="rId18" Type="http://schemas.openxmlformats.org/officeDocument/2006/relationships/hyperlink" Target="http://healtorture.org/content/building-clients%E2%80%99-trust-through-physiotherapy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www.umassmed.edu/cfm" TargetMode="External"/><Relationship Id="rId12" Type="http://schemas.openxmlformats.org/officeDocument/2006/relationships/hyperlink" Target="https://www.liberatedbody.com/podcast/bo-forbes-lbp-053" TargetMode="External"/><Relationship Id="rId17" Type="http://schemas.openxmlformats.org/officeDocument/2006/relationships/hyperlink" Target="http://healtorture.org/content/physiotherapy-outcomes-center-victims-torture-nairobi-progra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cbi.nlm.nih.gov/pubmed/?term=Fulker%20D%5BAuthor%5D&amp;cauthor=true&amp;cauthor_uid=18803491" TargetMode="External"/><Relationship Id="rId20" Type="http://schemas.openxmlformats.org/officeDocument/2006/relationships/hyperlink" Target="http://www.healtorture.org/content/physical-therapyphysiotherap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ubmed/?term=McManus%20C%5BAuthor%5D&amp;cauthor=true&amp;cauthor_uid=23893519" TargetMode="External"/><Relationship Id="rId11" Type="http://schemas.openxmlformats.org/officeDocument/2006/relationships/hyperlink" Target="https://www.liberatedbody.com/podcast/bo-forbes-lbp-05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cbi.nlm.nih.gov/pubmed/?term=Piwowarczyk%20L%5BAuthor%5D&amp;cauthor=true&amp;cauthor_uid=18803491" TargetMode="External"/><Relationship Id="rId10" Type="http://schemas.openxmlformats.org/officeDocument/2006/relationships/hyperlink" Target="https://fireflyinternational.org/" TargetMode="External"/><Relationship Id="rId19" Type="http://schemas.openxmlformats.org/officeDocument/2006/relationships/hyperlink" Target="https://onlinelibrary.wiley.com/doi/abs/10.1111/jabr.120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reflyinternational.org/" TargetMode="External"/><Relationship Id="rId14" Type="http://schemas.openxmlformats.org/officeDocument/2006/relationships/hyperlink" Target="https://www.ncbi.nlm.nih.gov/pubmed/?term=Grodin%20MA%5BAuthor%5D&amp;cauthor=true&amp;cauthor_uid=1880349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3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Center for Victims of Torture</Company>
  <LinksUpToDate>false</LinksUpToDate>
  <CharactersWithSpaces>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42</cp:revision>
  <dcterms:created xsi:type="dcterms:W3CDTF">2018-04-02T17:37:00Z</dcterms:created>
  <dcterms:modified xsi:type="dcterms:W3CDTF">2018-05-16T22:46:00Z</dcterms:modified>
</cp:coreProperties>
</file>